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481" w:rsidRDefault="00851E2F" w:rsidP="00851E2F">
      <w:pPr>
        <w:pStyle w:val="JUDUL"/>
      </w:pPr>
      <w:bookmarkStart w:id="0" w:name="_Toc397765202"/>
      <w:bookmarkStart w:id="1" w:name="_Toc397765245"/>
      <w:bookmarkStart w:id="2" w:name="_Toc399352358"/>
      <w:r>
        <w:t>BAB I</w:t>
      </w:r>
      <w:bookmarkEnd w:id="0"/>
      <w:bookmarkEnd w:id="1"/>
      <w:bookmarkEnd w:id="2"/>
    </w:p>
    <w:p w:rsidR="00851E2F" w:rsidRDefault="00851E2F" w:rsidP="00851E2F">
      <w:pPr>
        <w:pStyle w:val="JUDUL"/>
      </w:pPr>
      <w:bookmarkStart w:id="3" w:name="_Toc397765203"/>
      <w:bookmarkStart w:id="4" w:name="_Toc397765246"/>
      <w:bookmarkStart w:id="5" w:name="_Toc399352359"/>
      <w:r>
        <w:t>PENDAHULUAN</w:t>
      </w:r>
      <w:bookmarkEnd w:id="3"/>
      <w:bookmarkEnd w:id="4"/>
      <w:bookmarkEnd w:id="5"/>
    </w:p>
    <w:p w:rsidR="00851E2F" w:rsidRPr="00851E2F" w:rsidRDefault="00851E2F" w:rsidP="00851E2F">
      <w:pPr>
        <w:spacing w:line="240" w:lineRule="auto"/>
      </w:pPr>
    </w:p>
    <w:p w:rsidR="00851E2F" w:rsidRPr="00B3330C" w:rsidRDefault="00851E2F" w:rsidP="00D57633">
      <w:pPr>
        <w:pStyle w:val="SUBJUDL"/>
        <w:rPr>
          <w:lang w:eastAsia="id-ID"/>
        </w:rPr>
      </w:pPr>
      <w:bookmarkStart w:id="6" w:name="_Toc397765204"/>
      <w:bookmarkStart w:id="7" w:name="_Toc397765247"/>
      <w:bookmarkStart w:id="8" w:name="_Toc399352360"/>
      <w:r w:rsidRPr="00B3330C">
        <w:rPr>
          <w:lang w:eastAsia="id-ID"/>
        </w:rPr>
        <w:t>Latar Belakang</w:t>
      </w:r>
      <w:bookmarkEnd w:id="6"/>
      <w:bookmarkEnd w:id="7"/>
      <w:bookmarkEnd w:id="8"/>
    </w:p>
    <w:p w:rsidR="0021462A" w:rsidRPr="0021462A" w:rsidRDefault="0021462A" w:rsidP="0021462A">
      <w:pPr>
        <w:ind w:firstLine="284"/>
        <w:rPr>
          <w:lang w:eastAsia="id-ID"/>
        </w:rPr>
      </w:pPr>
      <w:r w:rsidRPr="0021462A">
        <w:rPr>
          <w:lang w:eastAsia="id-ID"/>
        </w:rPr>
        <w:t>TB Paru merupakan masalah kesehatan di seluruh dunia dengan angka mortalitas dan morbiditas yang terus meningkat. Penyakit ini sangat erat kaitannya dengan kemiskinan, malnutrisi, tempat kumuh, perumahan dibawah standar, dan perawatan kesehatan yang tidak adekuat. Mikobakterium tuberculosis telah menginfeksi sepertiga penduduk dunia.</w:t>
      </w:r>
    </w:p>
    <w:p w:rsidR="0021462A" w:rsidRPr="0021462A" w:rsidRDefault="0021462A" w:rsidP="0021462A">
      <w:pPr>
        <w:ind w:firstLine="284"/>
        <w:rPr>
          <w:lang w:eastAsia="id-ID"/>
        </w:rPr>
      </w:pPr>
      <w:r w:rsidRPr="0021462A">
        <w:rPr>
          <w:lang w:eastAsia="id-ID"/>
        </w:rPr>
        <w:t>Pada tahun 1993 WHO mencanangkan kedaruratan global penyakit TBC, karena pada sebagian besar negara di dunia penyakit TBC tidak terkendali. Ini disebabkan banyaknya penderita yang tidak berhasil disembuhkan terutama penderita menular (BTA positif). Pada tahun 1995 diperkirakan setiap tahun terjadi sekitar 9 juta penderita baru TBC dengan kematian 3 juta orang (WHO, Treatment of Tuberculosis, Guidelines for National Programmes,1997). Di Negara-negara berkembang kematian TBC merupakan 25 % dari seluruh kematian, yang sebenarnya dapat dicegah. Diperkirakan 95% penderita TBC ada di negara berkembang, 75% adalah kelompok usia produktif (15-50 tahun). Munculnya epidemi HIV/AIDS di dunia, diperkirakan akan memicu peningkatan jumlah penderita TBC.</w:t>
      </w:r>
    </w:p>
    <w:p w:rsidR="0021462A" w:rsidRPr="0021462A" w:rsidRDefault="0021462A" w:rsidP="0021462A">
      <w:pPr>
        <w:ind w:firstLine="284"/>
        <w:rPr>
          <w:lang w:eastAsia="id-ID"/>
        </w:rPr>
      </w:pPr>
      <w:r w:rsidRPr="0021462A">
        <w:rPr>
          <w:lang w:val="fi-FI" w:eastAsia="id-ID"/>
        </w:rPr>
        <w:t>Di Indonesia TBC merupakan masalah utama kesehatan masyarakat. Hasil Survei Kesehatan Rumah Tangga (SKRT) tahun 1995 menunjukkan bahwa penyakit TBC merupakan penyebab kematian nomor tiga (3) setelah kardiovaskuler dan penyakit saluran pernapasan dan nomor satu dari golongan penyakit infeksi. Pada tahun 1999 WHO memperkirakan di Indonesia setiap tahunnya terjadi 583.000 kasus baru TBC dengan kematian sekitar 140.000. Secara kasar diperkirakan setiap 100.000 penduduk Indonesia terdapat 130 kasus baru TBC Paru BTA positif.</w:t>
      </w:r>
    </w:p>
    <w:p w:rsidR="00D57633" w:rsidRPr="00851E2F" w:rsidRDefault="00D57633" w:rsidP="0021462A">
      <w:pPr>
        <w:spacing w:after="0" w:line="240" w:lineRule="auto"/>
        <w:rPr>
          <w:rFonts w:eastAsia="Times New Roman" w:cs="Times New Roman"/>
          <w:szCs w:val="24"/>
          <w:lang w:eastAsia="id-ID"/>
        </w:rPr>
      </w:pPr>
    </w:p>
    <w:p w:rsidR="00851E2F" w:rsidRPr="00B3330C" w:rsidRDefault="00851E2F" w:rsidP="00D57633">
      <w:pPr>
        <w:pStyle w:val="SUBJUDL"/>
        <w:rPr>
          <w:lang w:eastAsia="id-ID"/>
        </w:rPr>
      </w:pPr>
      <w:bookmarkStart w:id="9" w:name="_Toc397765205"/>
      <w:bookmarkStart w:id="10" w:name="_Toc397765248"/>
      <w:bookmarkStart w:id="11" w:name="_Toc399352361"/>
      <w:r w:rsidRPr="00B3330C">
        <w:rPr>
          <w:lang w:eastAsia="id-ID"/>
        </w:rPr>
        <w:t>Rumusan Masalah</w:t>
      </w:r>
      <w:bookmarkEnd w:id="9"/>
      <w:bookmarkEnd w:id="10"/>
      <w:bookmarkEnd w:id="11"/>
      <w:r w:rsidRPr="00B3330C">
        <w:rPr>
          <w:lang w:eastAsia="id-ID"/>
        </w:rPr>
        <w:t xml:space="preserve"> </w:t>
      </w:r>
    </w:p>
    <w:p w:rsidR="00851E2F" w:rsidRPr="00B3330C" w:rsidRDefault="00851E2F" w:rsidP="00E237F5">
      <w:pPr>
        <w:pStyle w:val="ListParagraph"/>
        <w:numPr>
          <w:ilvl w:val="0"/>
          <w:numId w:val="3"/>
        </w:numPr>
        <w:ind w:left="567" w:hanging="283"/>
        <w:rPr>
          <w:lang w:eastAsia="id-ID"/>
        </w:rPr>
      </w:pPr>
      <w:r w:rsidRPr="00B3330C">
        <w:rPr>
          <w:lang w:eastAsia="id-ID"/>
        </w:rPr>
        <w:t xml:space="preserve">Apakah yang dimaksud </w:t>
      </w:r>
      <w:r w:rsidR="00586220">
        <w:rPr>
          <w:lang w:eastAsia="id-ID"/>
        </w:rPr>
        <w:t xml:space="preserve">tuberkulosis paru </w:t>
      </w:r>
      <w:r w:rsidRPr="00B3330C">
        <w:rPr>
          <w:lang w:eastAsia="id-ID"/>
        </w:rPr>
        <w:t>?</w:t>
      </w:r>
    </w:p>
    <w:p w:rsidR="00851E2F" w:rsidRPr="00B3330C" w:rsidRDefault="00851E2F" w:rsidP="00E237F5">
      <w:pPr>
        <w:pStyle w:val="ListParagraph"/>
        <w:numPr>
          <w:ilvl w:val="0"/>
          <w:numId w:val="3"/>
        </w:numPr>
        <w:ind w:left="567" w:hanging="283"/>
        <w:rPr>
          <w:lang w:eastAsia="id-ID"/>
        </w:rPr>
      </w:pPr>
      <w:r w:rsidRPr="00B3330C">
        <w:rPr>
          <w:lang w:eastAsia="id-ID"/>
        </w:rPr>
        <w:lastRenderedPageBreak/>
        <w:t xml:space="preserve">Apa </w:t>
      </w:r>
      <w:r w:rsidR="00586220">
        <w:rPr>
          <w:lang w:eastAsia="id-ID"/>
        </w:rPr>
        <w:t xml:space="preserve">etiologi dari penyakit tuberkulosis paru </w:t>
      </w:r>
      <w:r w:rsidRPr="00B3330C">
        <w:rPr>
          <w:lang w:eastAsia="id-ID"/>
        </w:rPr>
        <w:t>?</w:t>
      </w:r>
    </w:p>
    <w:p w:rsidR="00851E2F" w:rsidRPr="00B3330C" w:rsidRDefault="00851E2F" w:rsidP="00E237F5">
      <w:pPr>
        <w:pStyle w:val="ListParagraph"/>
        <w:numPr>
          <w:ilvl w:val="0"/>
          <w:numId w:val="3"/>
        </w:numPr>
        <w:ind w:left="567" w:hanging="283"/>
        <w:rPr>
          <w:lang w:eastAsia="id-ID"/>
        </w:rPr>
      </w:pPr>
      <w:r w:rsidRPr="00B3330C">
        <w:rPr>
          <w:lang w:eastAsia="id-ID"/>
        </w:rPr>
        <w:t xml:space="preserve">Apa </w:t>
      </w:r>
      <w:r w:rsidR="00586220">
        <w:rPr>
          <w:lang w:eastAsia="id-ID"/>
        </w:rPr>
        <w:t xml:space="preserve">patofisiologi dari tuberkulosis paru </w:t>
      </w:r>
      <w:r w:rsidRPr="00B3330C">
        <w:rPr>
          <w:lang w:eastAsia="id-ID"/>
        </w:rPr>
        <w:t>?</w:t>
      </w:r>
    </w:p>
    <w:p w:rsidR="00851E2F" w:rsidRPr="00B3330C" w:rsidRDefault="00586220" w:rsidP="00E237F5">
      <w:pPr>
        <w:pStyle w:val="ListParagraph"/>
        <w:numPr>
          <w:ilvl w:val="0"/>
          <w:numId w:val="3"/>
        </w:numPr>
        <w:ind w:left="567" w:hanging="283"/>
        <w:rPr>
          <w:lang w:eastAsia="id-ID"/>
        </w:rPr>
      </w:pPr>
      <w:r>
        <w:rPr>
          <w:lang w:eastAsia="id-ID"/>
        </w:rPr>
        <w:t xml:space="preserve">Apa manifestasi klinis dari tuberkulosis paru </w:t>
      </w:r>
      <w:r w:rsidR="00851E2F" w:rsidRPr="00B3330C">
        <w:rPr>
          <w:lang w:eastAsia="id-ID"/>
        </w:rPr>
        <w:t>?</w:t>
      </w:r>
    </w:p>
    <w:p w:rsidR="00851E2F" w:rsidRDefault="00586220" w:rsidP="00E237F5">
      <w:pPr>
        <w:pStyle w:val="ListParagraph"/>
        <w:numPr>
          <w:ilvl w:val="0"/>
          <w:numId w:val="3"/>
        </w:numPr>
        <w:spacing w:after="200"/>
        <w:ind w:left="567" w:hanging="283"/>
        <w:rPr>
          <w:lang w:eastAsia="id-ID"/>
        </w:rPr>
      </w:pPr>
      <w:r>
        <w:rPr>
          <w:lang w:eastAsia="id-ID"/>
        </w:rPr>
        <w:t xml:space="preserve">Apa sajakah komplikasi yang ditimbulkan </w:t>
      </w:r>
      <w:r w:rsidR="00851E2F" w:rsidRPr="00B3330C">
        <w:rPr>
          <w:lang w:eastAsia="id-ID"/>
        </w:rPr>
        <w:t>?</w:t>
      </w:r>
    </w:p>
    <w:p w:rsidR="00586220" w:rsidRDefault="00586220" w:rsidP="00E237F5">
      <w:pPr>
        <w:pStyle w:val="ListParagraph"/>
        <w:numPr>
          <w:ilvl w:val="0"/>
          <w:numId w:val="3"/>
        </w:numPr>
        <w:spacing w:after="200"/>
        <w:ind w:left="567" w:hanging="283"/>
        <w:rPr>
          <w:lang w:eastAsia="id-ID"/>
        </w:rPr>
      </w:pPr>
      <w:r>
        <w:rPr>
          <w:lang w:eastAsia="id-ID"/>
        </w:rPr>
        <w:t>Pemeriksaan penunjang apa saja yang digunakan ?</w:t>
      </w:r>
    </w:p>
    <w:p w:rsidR="00586220" w:rsidRPr="00D57633" w:rsidRDefault="00586220" w:rsidP="00E237F5">
      <w:pPr>
        <w:pStyle w:val="ListParagraph"/>
        <w:numPr>
          <w:ilvl w:val="0"/>
          <w:numId w:val="3"/>
        </w:numPr>
        <w:spacing w:after="200"/>
        <w:ind w:left="567" w:hanging="283"/>
        <w:rPr>
          <w:lang w:eastAsia="id-ID"/>
        </w:rPr>
      </w:pPr>
      <w:r>
        <w:rPr>
          <w:lang w:eastAsia="id-ID"/>
        </w:rPr>
        <w:t>Bagaimana cara pencegahan dari penyakit tuberkulosis paru ?</w:t>
      </w:r>
    </w:p>
    <w:p w:rsidR="00851E2F" w:rsidRPr="00B3330C" w:rsidRDefault="00851E2F" w:rsidP="00D57633">
      <w:pPr>
        <w:pStyle w:val="SUBJUDL"/>
        <w:rPr>
          <w:lang w:eastAsia="id-ID"/>
        </w:rPr>
      </w:pPr>
      <w:bookmarkStart w:id="12" w:name="_Toc397765206"/>
      <w:bookmarkStart w:id="13" w:name="_Toc397765249"/>
      <w:bookmarkStart w:id="14" w:name="_Toc399352362"/>
      <w:r w:rsidRPr="00B3330C">
        <w:rPr>
          <w:lang w:eastAsia="id-ID"/>
        </w:rPr>
        <w:t>Tujuan</w:t>
      </w:r>
      <w:bookmarkEnd w:id="12"/>
      <w:bookmarkEnd w:id="13"/>
      <w:bookmarkEnd w:id="14"/>
      <w:r w:rsidRPr="00B3330C">
        <w:rPr>
          <w:lang w:eastAsia="id-ID"/>
        </w:rPr>
        <w:t xml:space="preserve"> </w:t>
      </w:r>
    </w:p>
    <w:p w:rsidR="00851E2F" w:rsidRPr="00B3330C" w:rsidRDefault="00851E2F" w:rsidP="00E237F5">
      <w:pPr>
        <w:pStyle w:val="ListParagraph"/>
        <w:numPr>
          <w:ilvl w:val="0"/>
          <w:numId w:val="4"/>
        </w:numPr>
        <w:ind w:left="567" w:hanging="283"/>
        <w:rPr>
          <w:lang w:eastAsia="id-ID"/>
        </w:rPr>
      </w:pPr>
      <w:r w:rsidRPr="00B3330C">
        <w:rPr>
          <w:lang w:eastAsia="id-ID"/>
        </w:rPr>
        <w:t xml:space="preserve">Mengetahui apakah yang dimaksud dengan </w:t>
      </w:r>
      <w:r w:rsidR="00586220">
        <w:rPr>
          <w:lang w:eastAsia="id-ID"/>
        </w:rPr>
        <w:t>tuberkulosis paru</w:t>
      </w:r>
      <w:r w:rsidRPr="00B3330C">
        <w:rPr>
          <w:lang w:eastAsia="id-ID"/>
        </w:rPr>
        <w:t>.</w:t>
      </w:r>
    </w:p>
    <w:p w:rsidR="00851E2F" w:rsidRPr="00B3330C" w:rsidRDefault="00851E2F" w:rsidP="00E237F5">
      <w:pPr>
        <w:pStyle w:val="ListParagraph"/>
        <w:numPr>
          <w:ilvl w:val="0"/>
          <w:numId w:val="4"/>
        </w:numPr>
        <w:ind w:left="567" w:hanging="283"/>
        <w:rPr>
          <w:lang w:eastAsia="id-ID"/>
        </w:rPr>
      </w:pPr>
      <w:r w:rsidRPr="00B3330C">
        <w:rPr>
          <w:lang w:eastAsia="id-ID"/>
        </w:rPr>
        <w:t xml:space="preserve">Mengetahui </w:t>
      </w:r>
      <w:r w:rsidR="00586220">
        <w:rPr>
          <w:lang w:eastAsia="id-ID"/>
        </w:rPr>
        <w:t>etiologi dan patofisiologi dari penyakit tuberkulosis paru</w:t>
      </w:r>
      <w:r w:rsidRPr="00B3330C">
        <w:rPr>
          <w:lang w:eastAsia="id-ID"/>
        </w:rPr>
        <w:t>.</w:t>
      </w:r>
    </w:p>
    <w:p w:rsidR="00851E2F" w:rsidRPr="00B3330C" w:rsidRDefault="00851E2F" w:rsidP="00E237F5">
      <w:pPr>
        <w:pStyle w:val="ListParagraph"/>
        <w:numPr>
          <w:ilvl w:val="0"/>
          <w:numId w:val="4"/>
        </w:numPr>
        <w:ind w:left="567" w:hanging="283"/>
        <w:rPr>
          <w:lang w:eastAsia="id-ID"/>
        </w:rPr>
      </w:pPr>
      <w:r w:rsidRPr="00B3330C">
        <w:rPr>
          <w:lang w:eastAsia="id-ID"/>
        </w:rPr>
        <w:t>Mengetahui apa saja</w:t>
      </w:r>
      <w:r w:rsidR="00586220">
        <w:rPr>
          <w:lang w:eastAsia="id-ID"/>
        </w:rPr>
        <w:t xml:space="preserve"> komplikasi yang ditimbulkan dari penyakit tuberkulosis paru</w:t>
      </w:r>
      <w:r w:rsidRPr="00B3330C">
        <w:rPr>
          <w:lang w:eastAsia="id-ID"/>
        </w:rPr>
        <w:t>.</w:t>
      </w:r>
    </w:p>
    <w:p w:rsidR="00851E2F" w:rsidRPr="00B3330C" w:rsidRDefault="00851E2F" w:rsidP="00E237F5">
      <w:pPr>
        <w:pStyle w:val="ListParagraph"/>
        <w:numPr>
          <w:ilvl w:val="0"/>
          <w:numId w:val="4"/>
        </w:numPr>
        <w:ind w:left="567" w:hanging="283"/>
        <w:rPr>
          <w:lang w:eastAsia="id-ID"/>
        </w:rPr>
      </w:pPr>
      <w:r w:rsidRPr="00B3330C">
        <w:rPr>
          <w:lang w:eastAsia="id-ID"/>
        </w:rPr>
        <w:t xml:space="preserve">Mengetahui </w:t>
      </w:r>
      <w:r w:rsidR="00586220">
        <w:rPr>
          <w:lang w:eastAsia="id-ID"/>
        </w:rPr>
        <w:t>pencegahan dari penyakit tuberkulosis paru</w:t>
      </w:r>
      <w:r w:rsidR="00D57633">
        <w:rPr>
          <w:lang w:eastAsia="id-ID"/>
        </w:rPr>
        <w:t>.</w:t>
      </w:r>
    </w:p>
    <w:p w:rsidR="00D57633" w:rsidRDefault="00851E2F" w:rsidP="00E237F5">
      <w:pPr>
        <w:pStyle w:val="ListParagraph"/>
        <w:numPr>
          <w:ilvl w:val="0"/>
          <w:numId w:val="4"/>
        </w:numPr>
        <w:ind w:left="567" w:hanging="283"/>
      </w:pPr>
      <w:r w:rsidRPr="00B3330C">
        <w:rPr>
          <w:lang w:eastAsia="id-ID"/>
        </w:rPr>
        <w:t>Mengetahui Tugas-Tugas Para Pelaku Dalam Diskusi Panel</w:t>
      </w:r>
      <w:r w:rsidR="00D57633">
        <w:rPr>
          <w:lang w:eastAsia="id-ID"/>
        </w:rPr>
        <w:t>.</w:t>
      </w:r>
    </w:p>
    <w:p w:rsidR="00D57633" w:rsidRPr="00851E2F" w:rsidRDefault="00D57633" w:rsidP="00E237F5">
      <w:pPr>
        <w:pStyle w:val="ListParagraph"/>
        <w:numPr>
          <w:ilvl w:val="0"/>
          <w:numId w:val="4"/>
        </w:numPr>
        <w:ind w:left="567" w:hanging="283"/>
        <w:sectPr w:rsidR="00D57633" w:rsidRPr="00851E2F" w:rsidSect="00CA2203">
          <w:headerReference w:type="default" r:id="rId8"/>
          <w:footerReference w:type="first" r:id="rId9"/>
          <w:pgSz w:w="11906" w:h="16838"/>
          <w:pgMar w:top="1701" w:right="1701" w:bottom="1701" w:left="2268" w:header="709" w:footer="709" w:gutter="0"/>
          <w:pgNumType w:start="1"/>
          <w:cols w:space="708"/>
          <w:titlePg/>
          <w:docGrid w:linePitch="360"/>
        </w:sectPr>
      </w:pPr>
    </w:p>
    <w:p w:rsidR="00851E2F" w:rsidRDefault="00851E2F" w:rsidP="00851E2F">
      <w:pPr>
        <w:pStyle w:val="JUDUL"/>
      </w:pPr>
      <w:bookmarkStart w:id="15" w:name="_Toc397765207"/>
      <w:bookmarkStart w:id="16" w:name="_Toc397765250"/>
      <w:bookmarkStart w:id="17" w:name="_Toc399352363"/>
      <w:r>
        <w:lastRenderedPageBreak/>
        <w:t>BAB II</w:t>
      </w:r>
      <w:bookmarkEnd w:id="15"/>
      <w:bookmarkEnd w:id="16"/>
      <w:bookmarkEnd w:id="17"/>
    </w:p>
    <w:p w:rsidR="00D57633" w:rsidRDefault="00851E2F" w:rsidP="00D57633">
      <w:pPr>
        <w:pStyle w:val="JUDUL"/>
      </w:pPr>
      <w:bookmarkStart w:id="18" w:name="_Toc397765208"/>
      <w:bookmarkStart w:id="19" w:name="_Toc397765251"/>
      <w:bookmarkStart w:id="20" w:name="_Toc399352364"/>
      <w:r>
        <w:t>TINJAUAN TEORI</w:t>
      </w:r>
      <w:bookmarkEnd w:id="18"/>
      <w:bookmarkEnd w:id="19"/>
      <w:bookmarkEnd w:id="20"/>
    </w:p>
    <w:p w:rsidR="00D57633" w:rsidRDefault="00D57633" w:rsidP="00D57633">
      <w:pPr>
        <w:spacing w:line="240" w:lineRule="auto"/>
      </w:pPr>
    </w:p>
    <w:p w:rsidR="00D57633" w:rsidRDefault="00D57633" w:rsidP="00E237F5">
      <w:pPr>
        <w:pStyle w:val="SUBJUDL"/>
        <w:numPr>
          <w:ilvl w:val="0"/>
          <w:numId w:val="5"/>
        </w:numPr>
        <w:ind w:left="284" w:hanging="284"/>
        <w:rPr>
          <w:lang w:eastAsia="id-ID"/>
        </w:rPr>
      </w:pPr>
      <w:bookmarkStart w:id="21" w:name="_Toc397765209"/>
      <w:bookmarkStart w:id="22" w:name="_Toc397765252"/>
      <w:bookmarkStart w:id="23" w:name="_Toc399352365"/>
      <w:r w:rsidRPr="00B3330C">
        <w:rPr>
          <w:lang w:eastAsia="id-ID"/>
        </w:rPr>
        <w:t xml:space="preserve">Pengertian </w:t>
      </w:r>
      <w:bookmarkEnd w:id="21"/>
      <w:bookmarkEnd w:id="22"/>
      <w:r w:rsidR="0021462A">
        <w:rPr>
          <w:lang w:eastAsia="id-ID"/>
        </w:rPr>
        <w:t>Tuberkulosis Paru</w:t>
      </w:r>
      <w:bookmarkEnd w:id="23"/>
    </w:p>
    <w:p w:rsidR="00BA456C" w:rsidRPr="00BA456C" w:rsidRDefault="00BA456C" w:rsidP="00BA456C">
      <w:pPr>
        <w:ind w:firstLine="363"/>
        <w:rPr>
          <w:lang w:eastAsia="id-ID"/>
        </w:rPr>
      </w:pPr>
      <w:r>
        <w:rPr>
          <w:lang w:eastAsia="id-ID"/>
        </w:rPr>
        <w:t xml:space="preserve">Tuberkulosis (TB) merupakan contoh lain infeksi saluran napas bawah. Penyakit ini disebabkan oleh mikroorganisme </w:t>
      </w:r>
      <w:r w:rsidRPr="00BA456C">
        <w:rPr>
          <w:i/>
          <w:lang w:eastAsia="id-ID"/>
        </w:rPr>
        <w:t>Mycobacterium tuberculosis</w:t>
      </w:r>
      <w:r>
        <w:rPr>
          <w:i/>
          <w:lang w:eastAsia="id-ID"/>
        </w:rPr>
        <w:t xml:space="preserve"> </w:t>
      </w:r>
      <w:r>
        <w:rPr>
          <w:lang w:eastAsia="id-ID"/>
        </w:rPr>
        <w:t>yang biasanya ditularkan melalui inhalasi percikan ludah (droplet), dari satu individu ke individu lainya, dan membentuk kolonisasi di bronkioulus atau alveolus. Kuman juga dapat masuk ke tubuh melalui saluran cerna, melalui ingesti susu tercemar yang tidak dipasteurisasi, atau kadang – kadang melalui lesi kulit.</w:t>
      </w:r>
      <w:r w:rsidR="007A2A09">
        <w:rPr>
          <w:lang w:eastAsia="id-ID"/>
        </w:rPr>
        <w:t xml:space="preserve"> Apabila bakteri tuberkulin dalam jumlah yang bermakna berhasil menembus mekanisme pertahanan sistem pernapasan dan berhasil menempati saluran napas bawah, pejamu akan melakukan respons imun dan inflamasi yang kuat. Karena respons yang hebat ini, terutama yang diperantarai sel-T hanya sekitar 5% orang yang terpajan basil tersebut akan menderita tuberkulosis aktif. Hanya individu yang mengidap infeksi tuberkulosis aktif yang menularkan penyakit ke individu lain dan hanya selama masa infeksi aktif.</w:t>
      </w:r>
      <w:r>
        <w:rPr>
          <w:lang w:eastAsia="id-ID"/>
        </w:rPr>
        <w:t xml:space="preserve"> (</w:t>
      </w:r>
      <w:r>
        <w:rPr>
          <w:rFonts w:eastAsia="Times New Roman" w:cs="Times New Roman"/>
          <w:szCs w:val="24"/>
          <w:lang w:eastAsia="id-ID"/>
        </w:rPr>
        <w:t>Corwin, Elizabeth J.2009.</w:t>
      </w:r>
      <w:r w:rsidRPr="001125C7">
        <w:rPr>
          <w:rFonts w:eastAsia="Times New Roman" w:cs="Times New Roman"/>
          <w:i/>
          <w:szCs w:val="24"/>
          <w:lang w:eastAsia="id-ID"/>
        </w:rPr>
        <w:t>Buku Saku Patofisiologi</w:t>
      </w:r>
      <w:r>
        <w:rPr>
          <w:rFonts w:eastAsia="Times New Roman" w:cs="Times New Roman"/>
          <w:szCs w:val="24"/>
          <w:lang w:eastAsia="id-ID"/>
        </w:rPr>
        <w:t>.Jakarta:Buku Kedokteran EGC)</w:t>
      </w:r>
    </w:p>
    <w:p w:rsidR="00A17430" w:rsidRDefault="0021462A" w:rsidP="009C01F0">
      <w:pPr>
        <w:ind w:firstLine="363"/>
      </w:pPr>
      <w:r w:rsidRPr="0021462A">
        <w:rPr>
          <w:bCs/>
        </w:rPr>
        <w:t>Tuberkulosis</w:t>
      </w:r>
      <w:r>
        <w:t xml:space="preserve"> </w:t>
      </w:r>
      <w:r w:rsidR="008E4C77">
        <w:t xml:space="preserve">atau TB adalah penyakit infektius yang terutama menyerang parenkim paru. Tuberkulosis paru adalah suatu penyakit menular yang disebabkan oleh basil mikrobakterium tuberkulosis yang merupakan salah satu penyakit saluran pernapasan bagian bawah yang sebagian besar basil tuberkulosis masuk ke dalam jaringan paru melalui airbone infection dan selanjutnya mengalami proses yang dikenal sebagai focus primer dari ghon (Hood Alsagaff, 1995: 73) </w:t>
      </w:r>
      <w:r w:rsidR="004145BA">
        <w:t>(</w:t>
      </w:r>
      <w:r w:rsidR="004145BA">
        <w:rPr>
          <w:rFonts w:eastAsia="Times New Roman" w:cs="Times New Roman"/>
          <w:szCs w:val="24"/>
          <w:lang w:eastAsia="id-ID"/>
        </w:rPr>
        <w:t>Wijaya, Andra Saferi, Skep dan Yessie Mariza Putri, Skep.2013.</w:t>
      </w:r>
      <w:r w:rsidR="004145BA" w:rsidRPr="008E4C77">
        <w:rPr>
          <w:rFonts w:eastAsia="Times New Roman" w:cs="Times New Roman"/>
          <w:i/>
          <w:szCs w:val="24"/>
          <w:lang w:eastAsia="id-ID"/>
        </w:rPr>
        <w:t>Keperawatan Medikal Bedah Jilid I</w:t>
      </w:r>
      <w:r w:rsidR="004145BA">
        <w:rPr>
          <w:rFonts w:eastAsia="Times New Roman" w:cs="Times New Roman"/>
          <w:szCs w:val="24"/>
          <w:lang w:eastAsia="id-ID"/>
        </w:rPr>
        <w:t>.Yogyakarta:Nuha Medika)</w:t>
      </w:r>
    </w:p>
    <w:p w:rsidR="00C7452C" w:rsidRDefault="00C7452C" w:rsidP="004145BA">
      <w:pPr>
        <w:ind w:left="0" w:firstLine="0"/>
      </w:pPr>
    </w:p>
    <w:p w:rsidR="004145BA" w:rsidRDefault="004145BA" w:rsidP="004145BA">
      <w:pPr>
        <w:ind w:left="0" w:firstLine="0"/>
      </w:pPr>
    </w:p>
    <w:p w:rsidR="004145BA" w:rsidRPr="00C20AE9" w:rsidRDefault="004145BA" w:rsidP="004145BA">
      <w:pPr>
        <w:ind w:left="0" w:firstLine="0"/>
      </w:pPr>
    </w:p>
    <w:p w:rsidR="00A17430" w:rsidRDefault="00C20AE9" w:rsidP="00A17430">
      <w:pPr>
        <w:pStyle w:val="SUBJUDL"/>
        <w:rPr>
          <w:lang w:eastAsia="id-ID"/>
        </w:rPr>
      </w:pPr>
      <w:bookmarkStart w:id="24" w:name="_Toc399352366"/>
      <w:r>
        <w:rPr>
          <w:lang w:eastAsia="id-ID"/>
        </w:rPr>
        <w:lastRenderedPageBreak/>
        <w:t>Etiologi Tuberkulosis Paru</w:t>
      </w:r>
      <w:bookmarkEnd w:id="24"/>
    </w:p>
    <w:p w:rsidR="00C35537" w:rsidRPr="00C20AE9" w:rsidRDefault="008E4C77" w:rsidP="004145BA">
      <w:pPr>
        <w:spacing w:before="240"/>
        <w:ind w:left="720" w:firstLine="720"/>
        <w:rPr>
          <w:lang w:eastAsia="id-ID"/>
        </w:rPr>
      </w:pPr>
      <w:r>
        <w:rPr>
          <w:lang w:eastAsia="id-ID"/>
        </w:rPr>
        <w:t>Agen infeksius utama, mikrobakterium tuberkulosis adalah batang aerolik tahan asam yang tumbuh dengan lambat dan sensitif terhadap panas dan sinar ultraviolet. Mikrobakterium bovis dan mikrobakterium avium pernah, pada kejadian yang jarang, berkaitan dengan terjadinya infeksi tuberkulosis.</w:t>
      </w:r>
      <w:r w:rsidR="00C20AE9" w:rsidRPr="00C20AE9">
        <w:rPr>
          <w:lang w:eastAsia="id-ID"/>
        </w:rPr>
        <w:t xml:space="preserve"> </w:t>
      </w:r>
      <w:r w:rsidR="004145BA">
        <w:rPr>
          <w:lang w:eastAsia="id-ID"/>
        </w:rPr>
        <w:t>(</w:t>
      </w:r>
      <w:r w:rsidR="004145BA">
        <w:rPr>
          <w:rFonts w:eastAsia="Times New Roman" w:cs="Times New Roman"/>
          <w:szCs w:val="24"/>
          <w:lang w:eastAsia="id-ID"/>
        </w:rPr>
        <w:t>Wijaya, Andra Saferi, Skep dan Yessie Mariza Putri, Skep.2013.</w:t>
      </w:r>
      <w:r w:rsidR="004145BA" w:rsidRPr="008E4C77">
        <w:rPr>
          <w:rFonts w:eastAsia="Times New Roman" w:cs="Times New Roman"/>
          <w:i/>
          <w:szCs w:val="24"/>
          <w:lang w:eastAsia="id-ID"/>
        </w:rPr>
        <w:t>Keperawatan Medikal Bedah Jilid I</w:t>
      </w:r>
      <w:r w:rsidR="004145BA">
        <w:rPr>
          <w:rFonts w:eastAsia="Times New Roman" w:cs="Times New Roman"/>
          <w:szCs w:val="24"/>
          <w:lang w:eastAsia="id-ID"/>
        </w:rPr>
        <w:t>.Yogyakarta:Nuha Medika)</w:t>
      </w:r>
    </w:p>
    <w:p w:rsidR="00C35537" w:rsidRDefault="00C20AE9" w:rsidP="00A17430">
      <w:pPr>
        <w:pStyle w:val="SUBJUDL"/>
        <w:spacing w:after="0"/>
        <w:rPr>
          <w:lang w:eastAsia="id-ID"/>
        </w:rPr>
      </w:pPr>
      <w:bookmarkStart w:id="25" w:name="_Toc399352367"/>
      <w:r>
        <w:rPr>
          <w:lang w:eastAsia="id-ID"/>
        </w:rPr>
        <w:t>Patofisiologi Tuberkulosis Paru</w:t>
      </w:r>
      <w:bookmarkEnd w:id="25"/>
      <w:r w:rsidR="00C35537" w:rsidRPr="00B3330C">
        <w:rPr>
          <w:lang w:eastAsia="id-ID"/>
        </w:rPr>
        <w:t xml:space="preserve"> </w:t>
      </w:r>
    </w:p>
    <w:p w:rsidR="00C20AE9" w:rsidRPr="00C20AE9" w:rsidRDefault="00C20AE9" w:rsidP="00C20AE9">
      <w:pPr>
        <w:ind w:firstLine="284"/>
        <w:rPr>
          <w:lang w:eastAsia="id-ID"/>
        </w:rPr>
      </w:pPr>
      <w:r w:rsidRPr="00C20AE9">
        <w:rPr>
          <w:lang w:eastAsia="id-ID"/>
        </w:rPr>
        <w:t>Tempat masuknya kuman tuberkulosis adalah saluran pernapasan, pencernaan, dan luka terbuka pada kulit. Namun kebanyakan infeksi terjadi melalui udara yaitu melalui inhalasi droplet yang mengandung kuman-kuman basil tuberkel dari orang terinfeksi. Basil tuberkel yang mencapai permukaan alveolus biasanya berada di bagian bawah lobus atas paru-paru atau di bagian atas lobus bawah dan membangkitkan reaksi peradangan. Leukosit polimorfonuklear (PMN) memfagosit bakteri namun tidak membunuhnya. Selanjutnya leukosit diganti oleh makrofag, alveoli yang terserang mengalami konsolidasi dan timbul gejala pneumonia akut. Gejala ini dapat sembuh dengan sendirinya.</w:t>
      </w:r>
    </w:p>
    <w:p w:rsidR="00C20AE9" w:rsidRPr="00C20AE9" w:rsidRDefault="00C20AE9" w:rsidP="00C20AE9">
      <w:pPr>
        <w:ind w:firstLine="284"/>
        <w:rPr>
          <w:lang w:eastAsia="id-ID"/>
        </w:rPr>
      </w:pPr>
      <w:r w:rsidRPr="00C20AE9">
        <w:rPr>
          <w:lang w:eastAsia="id-ID"/>
        </w:rPr>
        <w:t xml:space="preserve">Proses dapat terus berlanjut dan bakteri terus difagosit dan berkembangbiak di dalam sel. Basil juga menyebar melalui kelenjar limfe regional. Lesi berkembang dan terbentuk jaringan parut yang mengelilingi tuberkel yang disebut </w:t>
      </w:r>
      <w:r w:rsidRPr="00C20AE9">
        <w:rPr>
          <w:color w:val="000000"/>
          <w:lang w:eastAsia="id-ID"/>
        </w:rPr>
        <w:t>fokus ghon</w:t>
      </w:r>
      <w:r w:rsidRPr="00C20AE9">
        <w:rPr>
          <w:lang w:eastAsia="id-ID"/>
        </w:rPr>
        <w:t xml:space="preserve"> dan gabungan terserangnya kelenjar limfe regional dengan fokus ghon disebut </w:t>
      </w:r>
      <w:r w:rsidRPr="00C20AE9">
        <w:rPr>
          <w:color w:val="000000"/>
          <w:lang w:eastAsia="id-ID"/>
        </w:rPr>
        <w:t xml:space="preserve">kompleks ghon. Fokus ghon dapat menjadi nekrotik dan membentuk masa seperti keju, dapat mengalami kalsifiksi membentuk lapisan protektif sehingga kuman menjadi dorman. </w:t>
      </w:r>
    </w:p>
    <w:p w:rsidR="00885E69" w:rsidRDefault="00C20AE9" w:rsidP="00C20AE9">
      <w:pPr>
        <w:ind w:firstLine="284"/>
        <w:rPr>
          <w:lang w:eastAsia="id-ID"/>
        </w:rPr>
      </w:pPr>
      <w:r w:rsidRPr="00C20AE9">
        <w:rPr>
          <w:lang w:eastAsia="id-ID"/>
        </w:rPr>
        <w:t xml:space="preserve">Setelah pemajanan dan infeksi awal, individu dapat mengalami penyakit aktif karena gangguan atau respons inadekuat dari sistem imun. Penyakit aktif dapat juga terjadi akibat infeksi ulang atau aktivasi bakteri dorman. Hanya sekitar 10% yang awalnya terinfeksi yang mengalami penyakit aktif. Basil TB dapat bertahan lebih dari 50 tahun dalam keadaan dorman. Penyakit dapat juga menyebar melalui kelenjar limfe dan pembuluh darah yang dikenal denga </w:t>
      </w:r>
      <w:r w:rsidRPr="00C20AE9">
        <w:rPr>
          <w:lang w:eastAsia="id-ID"/>
        </w:rPr>
        <w:lastRenderedPageBreak/>
        <w:t>penyebaran limfohematogen ke berbagai organ lain seperti usus, ginjal, se</w:t>
      </w:r>
      <w:r>
        <w:rPr>
          <w:lang w:eastAsia="id-ID"/>
        </w:rPr>
        <w:t>laput otak, kulit dan lain-lain.</w:t>
      </w:r>
    </w:p>
    <w:p w:rsidR="00895E31" w:rsidRDefault="00F844CA" w:rsidP="00B7719F">
      <w:pPr>
        <w:spacing w:before="100" w:beforeAutospacing="1" w:after="100" w:afterAutospacing="1" w:line="240" w:lineRule="auto"/>
        <w:ind w:left="567" w:hanging="567"/>
        <w:rPr>
          <w:rFonts w:eastAsia="Times New Roman" w:cs="Times New Roman"/>
          <w:szCs w:val="24"/>
          <w:lang w:eastAsia="id-ID"/>
        </w:rPr>
      </w:pPr>
      <w:r>
        <w:rPr>
          <w:rFonts w:eastAsia="Times New Roman" w:cs="Times New Roman"/>
          <w:noProof/>
          <w:szCs w:val="24"/>
          <w:lang w:eastAsia="id-ID"/>
        </w:rPr>
        <w:drawing>
          <wp:anchor distT="0" distB="0" distL="114300" distR="114300" simplePos="0" relativeHeight="251660288" behindDoc="0" locked="0" layoutInCell="1" allowOverlap="1">
            <wp:simplePos x="0" y="0"/>
            <wp:positionH relativeFrom="column">
              <wp:posOffset>3084195</wp:posOffset>
            </wp:positionH>
            <wp:positionV relativeFrom="paragraph">
              <wp:posOffset>603885</wp:posOffset>
            </wp:positionV>
            <wp:extent cx="2476500" cy="2314575"/>
            <wp:effectExtent l="19050" t="0" r="0" b="0"/>
            <wp:wrapNone/>
            <wp:docPr id="2" name="Picture 1" descr="miliary-tuberculo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iary-tuberculosis.jpg"/>
                    <pic:cNvPicPr/>
                  </pic:nvPicPr>
                  <pic:blipFill>
                    <a:blip r:embed="rId10"/>
                    <a:stretch>
                      <a:fillRect/>
                    </a:stretch>
                  </pic:blipFill>
                  <pic:spPr>
                    <a:xfrm>
                      <a:off x="0" y="0"/>
                      <a:ext cx="2476500" cy="2314575"/>
                    </a:xfrm>
                    <a:prstGeom prst="rect">
                      <a:avLst/>
                    </a:prstGeom>
                  </pic:spPr>
                </pic:pic>
              </a:graphicData>
            </a:graphic>
          </wp:anchor>
        </w:drawing>
      </w:r>
      <w:r>
        <w:rPr>
          <w:rFonts w:eastAsia="Times New Roman" w:cs="Times New Roman"/>
          <w:noProof/>
          <w:szCs w:val="24"/>
          <w:lang w:eastAsia="id-ID"/>
        </w:rPr>
        <w:drawing>
          <wp:anchor distT="0" distB="0" distL="114300" distR="114300" simplePos="0" relativeHeight="251659264" behindDoc="0" locked="0" layoutInCell="1" allowOverlap="1">
            <wp:simplePos x="0" y="0"/>
            <wp:positionH relativeFrom="column">
              <wp:posOffset>-87630</wp:posOffset>
            </wp:positionH>
            <wp:positionV relativeFrom="paragraph">
              <wp:posOffset>565785</wp:posOffset>
            </wp:positionV>
            <wp:extent cx="3048000" cy="2438400"/>
            <wp:effectExtent l="19050" t="0" r="0" b="0"/>
            <wp:wrapNone/>
            <wp:docPr id="1" name="Picture 0" descr="19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99.jpg"/>
                    <pic:cNvPicPr/>
                  </pic:nvPicPr>
                  <pic:blipFill>
                    <a:blip r:embed="rId11"/>
                    <a:stretch>
                      <a:fillRect/>
                    </a:stretch>
                  </pic:blipFill>
                  <pic:spPr>
                    <a:xfrm>
                      <a:off x="0" y="0"/>
                      <a:ext cx="3048000" cy="2438400"/>
                    </a:xfrm>
                    <a:prstGeom prst="rect">
                      <a:avLst/>
                    </a:prstGeom>
                  </pic:spPr>
                </pic:pic>
              </a:graphicData>
            </a:graphic>
          </wp:anchor>
        </w:drawing>
      </w:r>
      <w:r w:rsidR="00B7719F">
        <w:rPr>
          <w:rFonts w:eastAsia="Times New Roman" w:cs="Times New Roman"/>
          <w:szCs w:val="24"/>
          <w:lang w:eastAsia="id-ID"/>
        </w:rPr>
        <w:t>(Corwin, Elizabeth J.2009.</w:t>
      </w:r>
      <w:r w:rsidR="00B7719F" w:rsidRPr="001125C7">
        <w:rPr>
          <w:rFonts w:eastAsia="Times New Roman" w:cs="Times New Roman"/>
          <w:i/>
          <w:szCs w:val="24"/>
          <w:lang w:eastAsia="id-ID"/>
        </w:rPr>
        <w:t>Buku Saku Patofisiologi</w:t>
      </w:r>
      <w:r w:rsidR="00B7719F">
        <w:rPr>
          <w:rFonts w:eastAsia="Times New Roman" w:cs="Times New Roman"/>
          <w:szCs w:val="24"/>
          <w:lang w:eastAsia="id-ID"/>
        </w:rPr>
        <w:t>.Jakarta:Buku Kedokteran EGC)</w:t>
      </w:r>
    </w:p>
    <w:p w:rsidR="00895E31" w:rsidRDefault="00CF3061">
      <w:pPr>
        <w:rPr>
          <w:rFonts w:eastAsia="Times New Roman" w:cs="Times New Roman"/>
          <w:szCs w:val="24"/>
          <w:lang w:eastAsia="id-ID"/>
        </w:rPr>
      </w:pPr>
      <w:r>
        <w:rPr>
          <w:rFonts w:eastAsia="Times New Roman" w:cs="Times New Roman"/>
          <w:noProof/>
          <w:szCs w:val="24"/>
          <w:lang w:eastAsia="id-ID"/>
        </w:rPr>
        <w:drawing>
          <wp:anchor distT="0" distB="0" distL="114300" distR="114300" simplePos="0" relativeHeight="251661312" behindDoc="0" locked="0" layoutInCell="1" allowOverlap="1">
            <wp:simplePos x="0" y="0"/>
            <wp:positionH relativeFrom="column">
              <wp:posOffset>-87630</wp:posOffset>
            </wp:positionH>
            <wp:positionV relativeFrom="paragraph">
              <wp:posOffset>2555240</wp:posOffset>
            </wp:positionV>
            <wp:extent cx="2914650" cy="2152650"/>
            <wp:effectExtent l="19050" t="0" r="0" b="0"/>
            <wp:wrapNone/>
            <wp:docPr id="3" name="Picture 2" descr="t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b.jpg"/>
                    <pic:cNvPicPr/>
                  </pic:nvPicPr>
                  <pic:blipFill>
                    <a:blip r:embed="rId12"/>
                    <a:stretch>
                      <a:fillRect/>
                    </a:stretch>
                  </pic:blipFill>
                  <pic:spPr>
                    <a:xfrm>
                      <a:off x="0" y="0"/>
                      <a:ext cx="2914650" cy="2152650"/>
                    </a:xfrm>
                    <a:prstGeom prst="rect">
                      <a:avLst/>
                    </a:prstGeom>
                  </pic:spPr>
                </pic:pic>
              </a:graphicData>
            </a:graphic>
          </wp:anchor>
        </w:drawing>
      </w:r>
      <w:r w:rsidR="00895E31">
        <w:rPr>
          <w:rFonts w:eastAsia="Times New Roman" w:cs="Times New Roman"/>
          <w:szCs w:val="24"/>
          <w:lang w:eastAsia="id-ID"/>
        </w:rPr>
        <w:br w:type="page"/>
      </w:r>
    </w:p>
    <w:p w:rsidR="00895E31" w:rsidRDefault="00895E31" w:rsidP="00895E31">
      <w:pPr>
        <w:pStyle w:val="SUBJUDL"/>
        <w:rPr>
          <w:lang w:eastAsia="id-ID"/>
        </w:rPr>
      </w:pPr>
      <w:bookmarkStart w:id="26" w:name="_Toc399352368"/>
      <w:r>
        <w:rPr>
          <w:lang w:eastAsia="id-ID"/>
        </w:rPr>
        <w:lastRenderedPageBreak/>
        <w:t>Pathway Tuberkulosis Paru</w:t>
      </w:r>
      <w:bookmarkEnd w:id="26"/>
    </w:p>
    <w:p w:rsidR="00B7719F" w:rsidRPr="00895E31" w:rsidRDefault="0004706A" w:rsidP="00895E31">
      <w:pPr>
        <w:pStyle w:val="SUBJUDL"/>
        <w:numPr>
          <w:ilvl w:val="0"/>
          <w:numId w:val="0"/>
        </w:numPr>
        <w:ind w:left="284"/>
        <w:rPr>
          <w:lang w:eastAsia="id-ID"/>
        </w:rPr>
      </w:pPr>
      <w:r>
        <w:rPr>
          <w:noProof/>
          <w:lang w:eastAsia="id-ID"/>
        </w:rPr>
        <w:pict>
          <v:group id="_x0000_s1026" style="position:absolute;left:0;text-align:left;margin-left:-40.9pt;margin-top:16.5pt;width:450.3pt;height:645.25pt;z-index:251658240" coordorigin="1450,2070" coordsize="9006,12905">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7721;top:2070;width:2730;height:525;mso-position-horizontal:right;mso-position-horizontal-relative:margin">
              <v:textbox style="mso-next-textbox:#_x0000_s1027">
                <w:txbxContent>
                  <w:p w:rsidR="00F844CA" w:rsidRDefault="00F844CA" w:rsidP="00895E31">
                    <w:pPr>
                      <w:ind w:left="0" w:firstLine="0"/>
                      <w:jc w:val="center"/>
                    </w:pPr>
                    <w:r>
                      <w:t>Mycobacterium Bovis</w:t>
                    </w:r>
                  </w:p>
                </w:txbxContent>
              </v:textbox>
            </v:shape>
            <v:shape id="_x0000_s1028" type="#_x0000_t176" style="position:absolute;left:1455;top:2070;width:2970;height:525;mso-position-horizontal:left;mso-position-horizontal-relative:margin">
              <v:textbox style="mso-next-textbox:#_x0000_s1028">
                <w:txbxContent>
                  <w:p w:rsidR="00F844CA" w:rsidRDefault="00F844CA" w:rsidP="00895E31">
                    <w:pPr>
                      <w:ind w:left="0" w:firstLine="0"/>
                      <w:jc w:val="center"/>
                    </w:pPr>
                    <w:r>
                      <w:t>Mycobacterium Tuberculosis</w:t>
                    </w:r>
                  </w:p>
                </w:txbxContent>
              </v:textbox>
            </v:shape>
            <v:shape id="_x0000_s1029" type="#_x0000_t176" style="position:absolute;left:4560;top:3180;width:3015;height:525">
              <v:textbox>
                <w:txbxContent>
                  <w:p w:rsidR="00F844CA" w:rsidRDefault="00F844CA" w:rsidP="00895E31">
                    <w:pPr>
                      <w:ind w:left="0" w:firstLine="0"/>
                      <w:jc w:val="center"/>
                    </w:pPr>
                    <w:r>
                      <w:t>Melalui inhalasi ludah</w:t>
                    </w:r>
                  </w:p>
                </w:txbxContent>
              </v:textbox>
            </v:shape>
            <v:shape id="_x0000_s1030" type="#_x0000_t176" style="position:absolute;left:3465;top:4080;width:5400;height:525">
              <v:textbox>
                <w:txbxContent>
                  <w:p w:rsidR="00F844CA" w:rsidRDefault="00F844CA" w:rsidP="00895E31">
                    <w:pPr>
                      <w:ind w:left="0" w:firstLine="0"/>
                      <w:jc w:val="center"/>
                    </w:pPr>
                    <w:r>
                      <w:t>Membentuk kolonisasi di bronkioulus/ alveolus</w:t>
                    </w:r>
                  </w:p>
                </w:txbxContent>
              </v:textbox>
            </v:shape>
            <v:shape id="_x0000_s1031" type="#_x0000_t176" style="position:absolute;left:4215;top:5055;width:3990;height:525">
              <v:textbox>
                <w:txbxContent>
                  <w:p w:rsidR="00F844CA" w:rsidRDefault="00F844CA" w:rsidP="00895E31">
                    <w:pPr>
                      <w:ind w:left="0" w:firstLine="0"/>
                      <w:jc w:val="center"/>
                    </w:pPr>
                    <w:r>
                      <w:t>Menembus mekanisme pertahanan</w:t>
                    </w:r>
                  </w:p>
                </w:txbxContent>
              </v:textbox>
            </v:shape>
            <v:shape id="_x0000_s1032" type="#_x0000_t176" style="position:absolute;left:4425;top:5955;width:3615;height:525">
              <v:textbox>
                <w:txbxContent>
                  <w:p w:rsidR="00F844CA" w:rsidRDefault="00F844CA" w:rsidP="00895E31">
                    <w:pPr>
                      <w:ind w:left="0" w:firstLine="0"/>
                      <w:jc w:val="center"/>
                    </w:pPr>
                    <w:r>
                      <w:t>Menempati saluran napas bawah</w:t>
                    </w:r>
                  </w:p>
                </w:txbxContent>
              </v:textbox>
            </v:shape>
            <v:shape id="_x0000_s1033" type="#_x0000_t176" style="position:absolute;left:3615;top:6885;width:5250;height:930">
              <v:textbox>
                <w:txbxContent>
                  <w:p w:rsidR="00F844CA" w:rsidRDefault="00F844CA" w:rsidP="00895E31">
                    <w:pPr>
                      <w:ind w:left="0" w:firstLine="0"/>
                      <w:jc w:val="center"/>
                    </w:pPr>
                    <w:r>
                      <w:t>Poliferasi sel epitel disekelilingi basil dan membentuk dinding basil dan organ yang terinfeksi (tuberkel)</w:t>
                    </w:r>
                  </w:p>
                </w:txbxContent>
              </v:textbox>
            </v:shape>
            <v:shape id="_x0000_s1034" type="#_x0000_t176" style="position:absolute;left:3495;top:8265;width:5445;height:960">
              <v:textbox>
                <w:txbxContent>
                  <w:p w:rsidR="00F844CA" w:rsidRDefault="00F844CA" w:rsidP="00895E31">
                    <w:pPr>
                      <w:ind w:left="0" w:firstLine="0"/>
                      <w:jc w:val="center"/>
                    </w:pPr>
                    <w:r>
                      <w:t>Basil menyebar melalui kelenjar getah bening menuju kelenjar regional</w:t>
                    </w:r>
                  </w:p>
                </w:txbxContent>
              </v:textbox>
            </v:shape>
            <v:shape id="_x0000_s1035" type="#_x0000_t176" style="position:absolute;left:2895;top:9630;width:6600;height:540">
              <v:textbox style="mso-next-textbox:#_x0000_s1035">
                <w:txbxContent>
                  <w:p w:rsidR="00F844CA" w:rsidRDefault="00F844CA" w:rsidP="00895E31">
                    <w:pPr>
                      <w:ind w:left="0" w:firstLine="0"/>
                      <w:jc w:val="center"/>
                    </w:pPr>
                    <w:r>
                      <w:t>Inflamasi / infeksi menyebabkan kerusakan jaringan paru-paru</w:t>
                    </w:r>
                  </w:p>
                </w:txbxContent>
              </v:textbox>
            </v:shape>
            <v:shape id="_x0000_s1036" type="#_x0000_t176" style="position:absolute;left:1450;top:10555;width:3915;height:540;mso-position-horizontal-relative:margin">
              <v:textbox style="mso-next-textbox:#_x0000_s1036">
                <w:txbxContent>
                  <w:p w:rsidR="00F844CA" w:rsidRDefault="00F844CA" w:rsidP="00895E31">
                    <w:pPr>
                      <w:ind w:left="0" w:firstLine="0"/>
                      <w:jc w:val="center"/>
                    </w:pPr>
                    <w:r>
                      <w:t>Demam, Anoreksia, Berat badan turun</w:t>
                    </w:r>
                  </w:p>
                </w:txbxContent>
              </v:textbox>
            </v:shape>
            <v:shape id="_x0000_s1037" type="#_x0000_t176" style="position:absolute;left:8566;top:10550;width:1890;height:510;mso-position-horizontal-relative:margin">
              <v:textbox style="mso-next-textbox:#_x0000_s1037">
                <w:txbxContent>
                  <w:p w:rsidR="00F844CA" w:rsidRDefault="00F844CA" w:rsidP="00895E31">
                    <w:pPr>
                      <w:ind w:left="0" w:firstLine="0"/>
                      <w:jc w:val="center"/>
                    </w:pPr>
                    <w:r>
                      <w:t>Nyeri dada</w:t>
                    </w:r>
                  </w:p>
                </w:txbxContent>
              </v:textbox>
            </v:shape>
            <v:shape id="_x0000_s1038" type="#_x0000_t176" style="position:absolute;left:2055;top:11475;width:2370;height:525">
              <v:textbox style="mso-next-textbox:#_x0000_s1038">
                <w:txbxContent>
                  <w:p w:rsidR="00F844CA" w:rsidRDefault="00F844CA" w:rsidP="00895E31">
                    <w:pPr>
                      <w:ind w:left="0" w:firstLine="0"/>
                      <w:jc w:val="center"/>
                    </w:pPr>
                    <w:r>
                      <w:t>Perubahan nutrisi</w:t>
                    </w:r>
                  </w:p>
                </w:txbxContent>
              </v:textbox>
            </v:shape>
            <v:shape id="_x0000_s1039" type="#_x0000_t176" style="position:absolute;left:2835;top:12330;width:6660;height:465">
              <v:textbox style="mso-next-textbox:#_x0000_s1039">
                <w:txbxContent>
                  <w:p w:rsidR="00F844CA" w:rsidRDefault="00F844CA" w:rsidP="00895E31">
                    <w:pPr>
                      <w:ind w:left="0" w:firstLine="0"/>
                      <w:jc w:val="center"/>
                    </w:pPr>
                    <w:r>
                      <w:t>Pembentukan jaringan parut dan tuberkel di permukaan paru-paru</w:t>
                    </w:r>
                  </w:p>
                </w:txbxContent>
              </v:textbox>
            </v:shape>
            <v:shape id="_x0000_s1040" type="#_x0000_t176" style="position:absolute;left:2380;top:13195;width:1890;height:960;mso-position-horizontal-relative:margin">
              <v:textbox style="mso-next-textbox:#_x0000_s1040">
                <w:txbxContent>
                  <w:p w:rsidR="00F844CA" w:rsidRDefault="00F844CA" w:rsidP="00895E31">
                    <w:pPr>
                      <w:ind w:left="0" w:firstLine="0"/>
                      <w:jc w:val="center"/>
                    </w:pPr>
                    <w:r>
                      <w:t>Gangguan pertukaran gas</w:t>
                    </w:r>
                  </w:p>
                </w:txbxContent>
              </v:textbox>
            </v:shape>
            <v:shape id="_x0000_s1041" type="#_x0000_t176" style="position:absolute;left:7921;top:13220;width:1890;height:840;mso-position-horizontal-relative:margin">
              <v:textbox>
                <w:txbxContent>
                  <w:p w:rsidR="00F844CA" w:rsidRDefault="00F844CA" w:rsidP="00895E31">
                    <w:pPr>
                      <w:ind w:left="0" w:firstLine="0"/>
                      <w:jc w:val="center"/>
                    </w:pPr>
                    <w:r>
                      <w:t>Erosi pembuluh darah</w:t>
                    </w:r>
                  </w:p>
                </w:txbxContent>
              </v:textbox>
            </v:shape>
            <v:shape id="_x0000_s1042" type="#_x0000_t176" style="position:absolute;left:7441;top:14450;width:2850;height:525">
              <v:textbox>
                <w:txbxContent>
                  <w:p w:rsidR="00F844CA" w:rsidRDefault="00F844CA" w:rsidP="00895E31">
                    <w:pPr>
                      <w:ind w:left="0" w:firstLine="0"/>
                      <w:jc w:val="center"/>
                    </w:pPr>
                    <w:r>
                      <w:t xml:space="preserve">Pucat, anemia, lemah </w:t>
                    </w:r>
                  </w:p>
                </w:txbxContent>
              </v:textbox>
            </v:shape>
            <v:shapetype id="_x0000_t32" coordsize="21600,21600" o:spt="32" o:oned="t" path="m,l21600,21600e" filled="f">
              <v:path arrowok="t" fillok="f" o:connecttype="none"/>
              <o:lock v:ext="edit" shapetype="t"/>
            </v:shapetype>
            <v:shape id="_x0000_s1043" type="#_x0000_t32" style="position:absolute;left:5970;top:3705;width:1;height:390" o:connectortype="straight">
              <v:stroke endarrow="block"/>
            </v:shape>
            <v:shape id="_x0000_s1044" type="#_x0000_t32" style="position:absolute;left:5969;top:4605;width:0;height:450" o:connectortype="straight">
              <v:stroke endarrow="block"/>
            </v:shape>
            <v:shape id="_x0000_s1045" type="#_x0000_t32" style="position:absolute;left:5971;top:5580;width:1;height:390" o:connectortype="straight">
              <v:stroke endarrow="block"/>
            </v:shape>
            <v:shape id="_x0000_s1046" type="#_x0000_t32" style="position:absolute;left:5972;top:6495;width:1;height:390" o:connectortype="straight">
              <v:stroke endarrow="block"/>
            </v:shape>
            <v:shape id="_x0000_s1047" type="#_x0000_t32" style="position:absolute;left:6045;top:7875;width:1;height:390" o:connectortype="straight">
              <v:stroke endarrow="block"/>
            </v:shape>
            <v:shape id="_x0000_s1048" type="#_x0000_t32" style="position:absolute;left:6046;top:9225;width:1;height:390" o:connectortype="straight">
              <v:stroke endarrow="block"/>
            </v:shape>
            <v:shape id="_x0000_s1049" type="#_x0000_t32" style="position:absolute;left:3180;top:11090;width:1;height:390" o:connectortype="straight">
              <v:stroke endarrow="block"/>
            </v:shape>
            <v:shape id="_x0000_s1050" type="#_x0000_t32" style="position:absolute;left:8865;top:14060;width:1;height:390" o:connectortype="straight">
              <v:stroke endarrow="block"/>
            </v:shape>
            <v:shape id="_x0000_s1051" type="#_x0000_t32" style="position:absolute;left:2325;top:2595;width:2235;height:870" o:connectortype="straight">
              <v:stroke endarrow="block"/>
            </v:shape>
            <v:shape id="_x0000_s1052" type="#_x0000_t32" style="position:absolute;left:7575;top:2595;width:2235;height:870;flip:x" o:connectortype="straight">
              <v:stroke endarrow="block"/>
            </v:shape>
            <v:shape id="_x0000_s1053" type="#_x0000_t32" style="position:absolute;left:3705;top:10170;width:1;height:390" o:connectortype="straight">
              <v:stroke endarrow="block"/>
            </v:shape>
            <v:shape id="_x0000_s1054" type="#_x0000_t32" style="position:absolute;left:9195;top:10170;width:1;height:390" o:connectortype="straight">
              <v:stroke endarrow="block"/>
            </v:shape>
            <v:shape id="_x0000_s1055" type="#_x0000_t32" style="position:absolute;left:6044;top:10170;width:3;height:2160" o:connectortype="straight">
              <v:stroke endarrow="block"/>
            </v:shape>
            <v:shape id="_x0000_s1056" type="#_x0000_t32" style="position:absolute;left:3339;top:12795;width:1;height:390" o:connectortype="straight">
              <v:stroke endarrow="block"/>
            </v:shape>
            <v:shape id="_x0000_s1057" type="#_x0000_t32" style="position:absolute;left:8864;top:12805;width:1;height:390" o:connectortype="straight">
              <v:stroke endarrow="block"/>
            </v:shape>
          </v:group>
        </w:pict>
      </w:r>
      <w:r w:rsidR="00895E31">
        <w:rPr>
          <w:lang w:eastAsia="id-ID"/>
        </w:rPr>
        <w:br w:type="page"/>
      </w:r>
    </w:p>
    <w:p w:rsidR="00B7719F" w:rsidRDefault="00B7719F" w:rsidP="00B7719F">
      <w:pPr>
        <w:pStyle w:val="SUBJUDL"/>
        <w:rPr>
          <w:lang w:eastAsia="id-ID"/>
        </w:rPr>
      </w:pPr>
      <w:bookmarkStart w:id="27" w:name="_Toc399352369"/>
      <w:r>
        <w:rPr>
          <w:lang w:eastAsia="id-ID"/>
        </w:rPr>
        <w:lastRenderedPageBreak/>
        <w:t>Jenis – Jenis Tuberkulosis</w:t>
      </w:r>
      <w:bookmarkEnd w:id="27"/>
    </w:p>
    <w:p w:rsidR="00B7719F" w:rsidRDefault="00B7719F" w:rsidP="00B7719F">
      <w:pPr>
        <w:pStyle w:val="SUBJUDUL2"/>
      </w:pPr>
      <w:bookmarkStart w:id="28" w:name="_Toc399352370"/>
      <w:r>
        <w:t>Tuberkulosis Primer</w:t>
      </w:r>
      <w:bookmarkEnd w:id="28"/>
    </w:p>
    <w:p w:rsidR="007225A6" w:rsidRDefault="007225A6" w:rsidP="007225A6">
      <w:pPr>
        <w:ind w:firstLine="363"/>
        <w:rPr>
          <w:lang w:eastAsia="id-ID"/>
        </w:rPr>
      </w:pPr>
      <w:r>
        <w:rPr>
          <w:lang w:eastAsia="id-ID"/>
        </w:rPr>
        <w:t>Tuberkulosis primer adalah infeksi bakteri TB dari penderita yang berlum mempunyai reaksi spesifik terhadap bakteri TB. Bila bakteri TB terhirup dari udara melalui saluran pernapasan dan mencapai alveoli atau bagian terminal saluran pernapasan, maka bakteri akan ditangkap dan dihancurkan oleh makrofag yang berada di alveoli. Jika pada proses ini , bakteri ditangkap oleh makrofag yang lemah, maka bakteri akan berkembang biak dalam tubuh makrofag yang lemah itu dan menghancurkan makrofag itu. Dari proses ini, dihasilkan bahan kemotaksik yang menarik monosit atau makrofag dari aliran darah membentuk tuberkel. Sebelum menghancurkan bakteri, makrofag harus diaktifkan terlebih dahulu oleh limfokin yang dihasilkan limfosit T.</w:t>
      </w:r>
    </w:p>
    <w:p w:rsidR="007225A6" w:rsidRDefault="007225A6" w:rsidP="007225A6">
      <w:pPr>
        <w:ind w:firstLine="363"/>
        <w:rPr>
          <w:lang w:eastAsia="id-ID"/>
        </w:rPr>
      </w:pPr>
      <w:r>
        <w:rPr>
          <w:lang w:eastAsia="id-ID"/>
        </w:rPr>
        <w:t xml:space="preserve">Tidak semua makrofag pada granula TB mempunyai fungsi yang sama. Ada makrofag yang berfungsi sebagai pembunuh, pencerna bakteri, dan perangsang limfosit. Beberapa makrofag </w:t>
      </w:r>
      <w:r w:rsidR="002C2DC4">
        <w:rPr>
          <w:lang w:eastAsia="id-ID"/>
        </w:rPr>
        <w:t>menghasilkan protease, elastase, koleganase, setra coloni stimulating factor untuk merangsang produksi monosit dan granulosit pada sumsum tulang.</w:t>
      </w:r>
      <w:r w:rsidR="00206C6B">
        <w:rPr>
          <w:lang w:eastAsia="id-ID"/>
        </w:rPr>
        <w:t xml:space="preserve"> Bakteri TB menyebar melalui saluran pernapasan ke kelenjar getah bening regional (hilus) membentuk epiteloid granuloma. Granuloma mengalami nekrosis sentral sebagai akibat timbulnya hipersensitivitas seluler (delayed hipersensitivity) terhadap bakteri TB. Hal ini terjadi sekitar 2 sampai 4 minggu dan akan terlihat pada tes tuberkulin. Hipersensitivitas seluler terlihat sebagai akumulasi lokal dari limfosit dan makrofag. </w:t>
      </w:r>
    </w:p>
    <w:p w:rsidR="00206C6B" w:rsidRDefault="00206C6B" w:rsidP="007225A6">
      <w:pPr>
        <w:ind w:firstLine="363"/>
        <w:rPr>
          <w:lang w:eastAsia="id-ID"/>
        </w:rPr>
      </w:pPr>
      <w:r>
        <w:rPr>
          <w:lang w:eastAsia="id-ID"/>
        </w:rPr>
        <w:t>Bakteri TB yang berada di alveoli akan membentuk lokus lokal (fokus ghon)</w:t>
      </w:r>
      <w:r w:rsidR="00D63FD1">
        <w:rPr>
          <w:lang w:eastAsia="id-ID"/>
        </w:rPr>
        <w:t>, sedangkan fokus inisial bersama – sama dengan limfadenopati bertempat di hilus dan disebut juga dengan TB primer. Fokus primer paru biasanya bersifat unilateral dengan subpleura terletak diatas atau di bawah fisura interlobaris, tau dibagian basal dari lobus inferior. Bakteri menyebar lebih lanjut melalui saluran limfe atau aliran darah dan akan tersangkut pada berbagai organ. Jadi, TB primer merupakan infeksi yang bersifat sistematis.</w:t>
      </w:r>
    </w:p>
    <w:p w:rsidR="00D63FD1" w:rsidRDefault="00D63FD1" w:rsidP="007225A6">
      <w:pPr>
        <w:ind w:firstLine="363"/>
        <w:rPr>
          <w:lang w:eastAsia="id-ID"/>
        </w:rPr>
      </w:pPr>
      <w:r>
        <w:rPr>
          <w:lang w:eastAsia="id-ID"/>
        </w:rPr>
        <w:lastRenderedPageBreak/>
        <w:t>Jika pertahanan tubuh (inang) kuat, maka infeksi primer tidak berkembang lebih jauh dan bakteri tuberkulosis tak dapat berkembang biak lebih lanjut dan menjadi dorman atau tidur. Ketika suatu saat kondisi inang melemah akibat sakit lama/keras atau memakai obat yang melemahkan daya tahan tubuh terlalu lama, maka bakteri tuberkulosis yang dorman dapat aktif kembali. Inilah yang disebut reaktivasi infeksi primer atau infeksi pasca primer. Infeksi ini dapat terjadi bertahun-tahun setelah infeksi primer terjadi.</w:t>
      </w:r>
    </w:p>
    <w:p w:rsidR="0042798D" w:rsidRDefault="0042798D" w:rsidP="0042798D">
      <w:pPr>
        <w:pStyle w:val="SUBJUDUL2"/>
      </w:pPr>
      <w:bookmarkStart w:id="29" w:name="_Toc399352371"/>
      <w:r>
        <w:t>Tuberkulosis Sekunder</w:t>
      </w:r>
      <w:bookmarkEnd w:id="29"/>
    </w:p>
    <w:p w:rsidR="0042798D" w:rsidRDefault="0042798D" w:rsidP="0042798D">
      <w:pPr>
        <w:ind w:left="360" w:firstLine="360"/>
        <w:rPr>
          <w:lang w:eastAsia="id-ID"/>
        </w:rPr>
      </w:pPr>
      <w:r>
        <w:rPr>
          <w:lang w:eastAsia="id-ID"/>
        </w:rPr>
        <w:t>Setelah terjadi resolusi dari infeksi primer, sejumlah kecil bakteri TB masih hidup dalam keadaan dorman di jaringan parut. Sebanyak 90% diantaranya tidak mengalami kekambuhan. Reaktivasi penyakit TB terjadi apabila daya tahan tubuh menurun, alkoholisme, keganasan, silikosis, diabetes melitus, AIDS.</w:t>
      </w:r>
    </w:p>
    <w:p w:rsidR="0042798D" w:rsidRDefault="0042798D" w:rsidP="0042798D">
      <w:pPr>
        <w:ind w:left="360" w:firstLine="360"/>
        <w:rPr>
          <w:lang w:eastAsia="id-ID"/>
        </w:rPr>
      </w:pPr>
      <w:r>
        <w:rPr>
          <w:lang w:eastAsia="id-ID"/>
        </w:rPr>
        <w:t xml:space="preserve">Berbeda dengan TB primer, pada TB sekunder kelenjar limfe regional dan organ lainnya jarang terkena, lesi lebih terbatas dan terlokalisasi. Reaksi imunologis terjadi dengan adanya pembentukan granuloma, mirip dengan yang terjadi pada TB primer. Tetapi, nekrosis jaringan lebih mencolok dan menghasilkan lesi kaseosa (perkijuan) yang luas dan disebut tuberkuloma. Protease yang dikeluarkan oleh makrofag aktif akan menyebabkan pelunakan bahan kaseosa. Secara umum, </w:t>
      </w:r>
      <w:r w:rsidR="00CA5618">
        <w:rPr>
          <w:lang w:eastAsia="id-ID"/>
        </w:rPr>
        <w:t>dapat dikatakan bahwa terbentuknya kavitas dan manifestasi lainnya dari TB sekunder adalah akibat dari reaksi nekrotik yang dikenal sebagai hipersensitivitas seluler.</w:t>
      </w:r>
    </w:p>
    <w:p w:rsidR="00CA5618" w:rsidRDefault="00CA5618" w:rsidP="0042798D">
      <w:pPr>
        <w:ind w:left="360" w:firstLine="360"/>
        <w:rPr>
          <w:lang w:eastAsia="id-ID"/>
        </w:rPr>
      </w:pPr>
      <w:r>
        <w:rPr>
          <w:lang w:eastAsia="id-ID"/>
        </w:rPr>
        <w:t>TB paru pascaprimer dapat disebabkan oleh infeksi lanjutan dari seumber eksogen, terutama pada usia tua dengan riwayat semasa muda pernah terinfeksi bakteri TB. Biasanya hal ini terjadi pada daerah apikal atau segmen posterior lobus superior (fokus simon), 10-20 mm dari pleura dan segmen apikal lobus inferior. Hal ini mungkin disebabkan oleh kadar oksigen yang tinggi di daerah ini sehingga menguntungkan untuk pertumbuhan bakteri TB.</w:t>
      </w:r>
    </w:p>
    <w:p w:rsidR="00CA5618" w:rsidRDefault="00CA5618" w:rsidP="0042798D">
      <w:pPr>
        <w:ind w:left="360" w:firstLine="360"/>
        <w:rPr>
          <w:lang w:eastAsia="id-ID"/>
        </w:rPr>
      </w:pPr>
      <w:r>
        <w:rPr>
          <w:lang w:eastAsia="id-ID"/>
        </w:rPr>
        <w:t xml:space="preserve">Lesi sekunder berkaitan dengan kerusakan paru,. Kerusakan paru diakibatkan oleh produksi sitokin yang berlebihan. Kavitas yang terjadi diliputi oleh produksi yang tebal berisi pembuluh darah pulmonal. Kavita </w:t>
      </w:r>
      <w:r>
        <w:rPr>
          <w:lang w:eastAsia="id-ID"/>
        </w:rPr>
        <w:lastRenderedPageBreak/>
        <w:t>yang kronis diliputi oleh jaringan fibrotik yang tebal. Masalah lainnya pada kavitas yang kronis adalah kolonisasi jamur seperti aspergillus yang menumbuhkan mycetoma.</w:t>
      </w:r>
    </w:p>
    <w:p w:rsidR="009C01F0" w:rsidRPr="0042798D" w:rsidRDefault="009C01F0" w:rsidP="009C01F0">
      <w:pPr>
        <w:rPr>
          <w:lang w:eastAsia="id-ID"/>
        </w:rPr>
      </w:pP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B12365" w:rsidRDefault="00C20AE9" w:rsidP="00C20AE9">
      <w:pPr>
        <w:pStyle w:val="SUBJUDL"/>
        <w:rPr>
          <w:lang w:eastAsia="id-ID"/>
        </w:rPr>
      </w:pPr>
      <w:bookmarkStart w:id="30" w:name="_Toc399352372"/>
      <w:r>
        <w:rPr>
          <w:lang w:eastAsia="id-ID"/>
        </w:rPr>
        <w:t>Manifestasi Klinis Tuberkulosis Paru</w:t>
      </w:r>
      <w:bookmarkEnd w:id="30"/>
      <w:r w:rsidR="00885E69" w:rsidRPr="00B3330C">
        <w:rPr>
          <w:lang w:eastAsia="id-ID"/>
        </w:rPr>
        <w:t xml:space="preserve"> </w:t>
      </w:r>
    </w:p>
    <w:p w:rsidR="00B7719F" w:rsidRDefault="002332DC" w:rsidP="009C01F0">
      <w:pPr>
        <w:ind w:firstLine="363"/>
      </w:pPr>
      <w:r>
        <w:t>Pada banyak individu yang terinfeksi tuberkulosis adalah asimptomatis. Pada individu lainya, gejala berkembang secara bertahap sehingga gejala tersebut tidak dikenali sampai penyakit telah masuk tahap lanjut. Bagaimanapun, gejala dapat timbul pada individu yang mengalami imunosupresif dalam beberapa minggu setelah terpajan oleh basil. Manifestasi klinis yang umum termasuk keletihan, penurunan berat badan, letargi, anoreksia (kehilangan napsu makan), dan demam ringan yang biasanya terjadi pada siang hari. “berkeringat malam” dan ansietas umum sering tampak. Dipsnea, nyeri dada, dan hemoptisis adalah juga temuan yang umum.</w:t>
      </w:r>
    </w:p>
    <w:p w:rsidR="00B7719F" w:rsidRDefault="00B7719F" w:rsidP="00B7719F">
      <w:r w:rsidRPr="00B7719F">
        <w:t xml:space="preserve"> </w:t>
      </w:r>
      <w:r>
        <w:t>(Asih, Niluh Gede Yasmin, S.Kp dan Christantie Effendy, S.Kp.2004.</w:t>
      </w:r>
      <w:r w:rsidRPr="002332DC">
        <w:rPr>
          <w:i/>
        </w:rPr>
        <w:t>Keperawatan Medikal Bedah</w:t>
      </w:r>
      <w:r>
        <w:t>.Jakarta:Buku Kedokteran EGC)</w:t>
      </w:r>
    </w:p>
    <w:p w:rsidR="00885E69" w:rsidRPr="00B12365" w:rsidRDefault="00885E69" w:rsidP="00B12365">
      <w:pPr>
        <w:ind w:firstLine="284"/>
        <w:rPr>
          <w:lang w:eastAsia="id-ID"/>
        </w:rPr>
      </w:pPr>
    </w:p>
    <w:p w:rsidR="00F44AA4" w:rsidRDefault="00B12365" w:rsidP="00F44AA4">
      <w:pPr>
        <w:pStyle w:val="SUBJUDL"/>
        <w:rPr>
          <w:lang w:eastAsia="id-ID"/>
        </w:rPr>
      </w:pPr>
      <w:bookmarkStart w:id="31" w:name="_Toc399352373"/>
      <w:r>
        <w:rPr>
          <w:lang w:eastAsia="id-ID"/>
        </w:rPr>
        <w:t>Komplikasi</w:t>
      </w:r>
      <w:bookmarkEnd w:id="31"/>
    </w:p>
    <w:p w:rsidR="00F44AA4" w:rsidRDefault="00F44AA4" w:rsidP="00F44AA4">
      <w:pPr>
        <w:ind w:firstLine="363"/>
        <w:rPr>
          <w:lang w:eastAsia="id-ID"/>
        </w:rPr>
      </w:pPr>
      <w:r>
        <w:rPr>
          <w:lang w:eastAsia="id-ID"/>
        </w:rPr>
        <w:t>Penyakit yang parah dapat menyebabkan sepsis yang hebat, gagal napas, dan kematian. TB yang resisten terhadap obat dapat terjadi. Kemungkinan galur lain yang resisten obat dapat terjadi.</w:t>
      </w:r>
    </w:p>
    <w:p w:rsidR="00885E69" w:rsidRPr="00F44AA4" w:rsidRDefault="00F44AA4" w:rsidP="00F44AA4">
      <w:pPr>
        <w:ind w:firstLine="363"/>
        <w:rPr>
          <w:lang w:eastAsia="id-ID"/>
        </w:rPr>
      </w:pPr>
      <w:r>
        <w:rPr>
          <w:lang w:eastAsia="id-ID"/>
        </w:rPr>
        <w:t>(</w:t>
      </w:r>
      <w:r w:rsidRPr="00F44AA4">
        <w:rPr>
          <w:rFonts w:eastAsia="Times New Roman" w:cs="Times New Roman"/>
          <w:szCs w:val="24"/>
          <w:lang w:eastAsia="id-ID"/>
        </w:rPr>
        <w:t>Corwin, Elizabeth J.2009.</w:t>
      </w:r>
      <w:r w:rsidRPr="00F44AA4">
        <w:rPr>
          <w:rFonts w:eastAsia="Times New Roman" w:cs="Times New Roman"/>
          <w:i/>
          <w:szCs w:val="24"/>
          <w:lang w:eastAsia="id-ID"/>
        </w:rPr>
        <w:t>Buku Saku Patofisiologi</w:t>
      </w:r>
      <w:r w:rsidRPr="00F44AA4">
        <w:rPr>
          <w:rFonts w:eastAsia="Times New Roman" w:cs="Times New Roman"/>
          <w:szCs w:val="24"/>
          <w:lang w:eastAsia="id-ID"/>
        </w:rPr>
        <w:t>.Jakarta:Buku Kedokteran EGC)</w:t>
      </w:r>
      <w:r w:rsidR="00885E69" w:rsidRPr="00B3330C">
        <w:rPr>
          <w:lang w:eastAsia="id-ID"/>
        </w:rPr>
        <w:t xml:space="preserve"> </w:t>
      </w:r>
    </w:p>
    <w:p w:rsidR="00F44AA4" w:rsidRDefault="00B12365" w:rsidP="00F44AA4">
      <w:pPr>
        <w:ind w:firstLine="363"/>
        <w:rPr>
          <w:lang w:eastAsia="id-ID"/>
        </w:rPr>
      </w:pPr>
      <w:r w:rsidRPr="00B12365">
        <w:rPr>
          <w:lang w:eastAsia="id-ID"/>
        </w:rPr>
        <w:t>Penyakit TBC bisa menimbulkan komplikasi, yaitu menyerang beberapa organ vital tubuh, di antaranya:</w:t>
      </w:r>
    </w:p>
    <w:p w:rsidR="00B12365" w:rsidRPr="00B12365" w:rsidRDefault="00B12365" w:rsidP="00B7719F">
      <w:pPr>
        <w:pStyle w:val="SUBJUDUL2"/>
        <w:numPr>
          <w:ilvl w:val="0"/>
          <w:numId w:val="23"/>
        </w:numPr>
      </w:pPr>
      <w:bookmarkStart w:id="32" w:name="_Toc399352374"/>
      <w:r w:rsidRPr="00B12365">
        <w:t>TULANG</w:t>
      </w:r>
      <w:bookmarkEnd w:id="32"/>
    </w:p>
    <w:p w:rsidR="00B12365" w:rsidRPr="00B12365" w:rsidRDefault="00B12365" w:rsidP="00B12365">
      <w:pPr>
        <w:ind w:firstLine="284"/>
        <w:rPr>
          <w:lang w:eastAsia="id-ID"/>
        </w:rPr>
      </w:pPr>
      <w:r w:rsidRPr="00B12365">
        <w:rPr>
          <w:lang w:eastAsia="id-ID"/>
        </w:rPr>
        <w:t xml:space="preserve">TBC tulang ini bisa disebabkan oleh bakteri TBC yang mengendap di paru-paru, lalu terjadi komplikasi dan masuk ke tulang. Atau bisa juga bakteri TBC </w:t>
      </w:r>
      <w:r w:rsidRPr="00B12365">
        <w:rPr>
          <w:lang w:eastAsia="id-ID"/>
        </w:rPr>
        <w:lastRenderedPageBreak/>
        <w:t xml:space="preserve">langsung masuk ke tulang lewat aliran darah dari paru-paru. Waktu yang dibutuhkan bakteri untuk masuk dan merusak tulang bervariasi. Ada yang singkat, tapi ada pula yang lama hingga bertahun-tahun. Bakteri TBC biasanya akan berkembang biak dengan pesat saat kondisi tubuh sedang lemah, misalnya selagi anak terkena penyakit berat. </w:t>
      </w:r>
      <w:r w:rsidRPr="00B12365">
        <w:rPr>
          <w:lang w:val="fi-FI" w:eastAsia="id-ID"/>
        </w:rPr>
        <w:t>Saat itu kekebalan tubuhnya menurun, sehingga bakteri pun leluasa menjalankan aksinya.</w:t>
      </w:r>
    </w:p>
    <w:p w:rsidR="00B12365" w:rsidRPr="00B12365" w:rsidRDefault="00B12365" w:rsidP="00B12365">
      <w:pPr>
        <w:ind w:firstLine="284"/>
        <w:rPr>
          <w:lang w:eastAsia="id-ID"/>
        </w:rPr>
      </w:pPr>
      <w:r w:rsidRPr="00B12365">
        <w:rPr>
          <w:lang w:val="fi-FI" w:eastAsia="id-ID"/>
        </w:rPr>
        <w:t xml:space="preserve">Bagian tulang yang biasa diserang bakteri TBC adalah sendi panggul, panggul dan tulang belakang. Gangguan tulang belakang bisa terlihat dari bentuk tulang belakang penderita. Biasanya tidak bisa tegak, bisa miring ke kiri, ke kanan, atau ke depan. Sendi panggul yang rusak pun membuat penderita tidak bisa berjalan dengan normal. Sedangkan pada ibu hamil, kelainan panggul membuatnya tidak bisa melahirkan secara normal. </w:t>
      </w:r>
      <w:r w:rsidRPr="00B12365">
        <w:rPr>
          <w:lang w:val="sv-SE" w:eastAsia="id-ID"/>
        </w:rPr>
        <w:t>Jika kelainannya masih ringan, upaya pemberian obat-obatan dan operasi bisa dilakukan. Lain halnya jika berat, tindakan operasi tidak bisa menolong karena sendi atau tulang sudah hancur. Penderita bisa cacat seumur hidup.</w:t>
      </w:r>
    </w:p>
    <w:p w:rsidR="00B12365" w:rsidRPr="00B12365" w:rsidRDefault="00B12365" w:rsidP="006B5B89">
      <w:pPr>
        <w:pStyle w:val="SUBJUDUL2"/>
      </w:pPr>
      <w:bookmarkStart w:id="33" w:name="_Toc399352375"/>
      <w:r w:rsidRPr="00B12365">
        <w:rPr>
          <w:lang w:val="sv-SE"/>
        </w:rPr>
        <w:t>USUS</w:t>
      </w:r>
      <w:bookmarkEnd w:id="33"/>
    </w:p>
    <w:p w:rsidR="00B12365" w:rsidRPr="00B12365" w:rsidRDefault="00B12365" w:rsidP="00B12365">
      <w:pPr>
        <w:ind w:firstLine="284"/>
        <w:rPr>
          <w:lang w:eastAsia="id-ID"/>
        </w:rPr>
      </w:pPr>
      <w:r w:rsidRPr="00B12365">
        <w:rPr>
          <w:lang w:val="sv-SE" w:eastAsia="id-ID"/>
        </w:rPr>
        <w:t>Selain karena komplikasi, TBC usus ini bisa timbul karena penderita mengonsumsi makanan/minuman yang tercemar bakteri TBC. Bakteri ini bisa menyebabkan gangguan seperti penyumbatan, penyempitan, bahkan membusuknya usus. Ciri penderita TBC usus antara lain anak sering muntah akibat penyempitan usus hingga menyumbat saluran cerna. Mendiagnosis TBC usus tidaklah mudah karena gejalanya hampir sama dengan penyakit lain. Ciri lainnya tergantung bagian mana dan seberapa luas bakteri itu merusak usus. Demikian juga dengan pengobatannya. Jika ada bagian usus yang membusuk, dokter akan membuang bagian usus itu lalu menyambungnya dengan bagian usus lain.</w:t>
      </w:r>
    </w:p>
    <w:p w:rsidR="00B12365" w:rsidRPr="00B12365" w:rsidRDefault="00B12365" w:rsidP="006B5B89">
      <w:pPr>
        <w:pStyle w:val="SUBJUDUL2"/>
      </w:pPr>
      <w:bookmarkStart w:id="34" w:name="_Toc399352376"/>
      <w:r w:rsidRPr="00B12365">
        <w:rPr>
          <w:lang w:val="sv-SE"/>
        </w:rPr>
        <w:t>OTAK</w:t>
      </w:r>
      <w:bookmarkEnd w:id="34"/>
    </w:p>
    <w:p w:rsidR="00B12365" w:rsidRPr="00B12365" w:rsidRDefault="00B12365" w:rsidP="00B12365">
      <w:pPr>
        <w:ind w:firstLine="284"/>
        <w:rPr>
          <w:lang w:eastAsia="id-ID"/>
        </w:rPr>
      </w:pPr>
      <w:r w:rsidRPr="00B12365">
        <w:rPr>
          <w:lang w:val="sv-SE" w:eastAsia="id-ID"/>
        </w:rPr>
        <w:t xml:space="preserve">Bakteri TBC juga bisa menyerang otak. Gejalanya hampir sama dengan orang yang terkena radang selaput otak, seperti panas tinggi, gangguan kesadaran, kejang-kejang, juga penyempitan sel-sel saraf di otak. Kalau sampai menyerang selaput otak, penderita harus menjalani perawatan yang </w:t>
      </w:r>
      <w:r w:rsidRPr="00B12365">
        <w:rPr>
          <w:lang w:val="sv-SE" w:eastAsia="id-ID"/>
        </w:rPr>
        <w:lastRenderedPageBreak/>
        <w:t>lama. Sayangnya, gara-gara sel-sel sarafnya rusak, penderita tidak bisa kembali ke kondisi normal.</w:t>
      </w:r>
    </w:p>
    <w:p w:rsidR="00B12365" w:rsidRPr="00B12365" w:rsidRDefault="00B12365" w:rsidP="006B5B89">
      <w:pPr>
        <w:pStyle w:val="SUBJUDUL2"/>
      </w:pPr>
      <w:bookmarkStart w:id="35" w:name="_Toc399352377"/>
      <w:r w:rsidRPr="00B12365">
        <w:rPr>
          <w:lang w:val="sv-SE"/>
        </w:rPr>
        <w:t>GINJAL</w:t>
      </w:r>
      <w:bookmarkEnd w:id="35"/>
    </w:p>
    <w:p w:rsidR="00CE14B7" w:rsidRPr="00CE14B7" w:rsidRDefault="00B12365" w:rsidP="00CE14B7">
      <w:pPr>
        <w:ind w:firstLine="284"/>
        <w:rPr>
          <w:lang w:eastAsia="id-ID"/>
        </w:rPr>
      </w:pPr>
      <w:r w:rsidRPr="00B12365">
        <w:rPr>
          <w:lang w:val="sv-SE" w:eastAsia="id-ID"/>
        </w:rPr>
        <w:t>Bakteri TBC pun bisa merusak fungsi ginjal. Akibatnya, proses pembuangan racun tubuh akan terganggu. Selanjutnya bukan tidak mungkin bakal mengalami gagal ginjal. Gejala yang biasa terjadi antara lain mual-muntah, nafsu makan menurun, sakit kepala, lemah, dan sejenisnya. Gagal ginjal akut bisa sembuh sempurna dengan perawatan dan pengobatan yang tepat. Sedangkan gagal ginjal kronik sudah tidak dapat disembuhkan. Beberapa di antaranya harus menjalani cangkok ginjal.</w:t>
      </w:r>
      <w:r w:rsidR="00CE14B7">
        <w:rPr>
          <w:lang w:eastAsia="id-ID"/>
        </w:rPr>
        <w:t xml:space="preserve"> </w:t>
      </w:r>
      <w:r w:rsidR="00CE14B7">
        <w:rPr>
          <w:rFonts w:eastAsia="Times New Roman" w:cs="Times New Roman"/>
          <w:szCs w:val="24"/>
          <w:lang w:eastAsia="id-ID"/>
        </w:rPr>
        <w:t>(</w:t>
      </w:r>
      <w:r w:rsidR="00CE14B7" w:rsidRPr="007C1A76">
        <w:rPr>
          <w:rFonts w:eastAsia="Times New Roman" w:cs="Times New Roman"/>
          <w:szCs w:val="24"/>
          <w:lang w:eastAsia="id-ID"/>
        </w:rPr>
        <w:t>http://nerssaputra.blogspot.com/2011/01/konsep-dasar-asuhan-keperawatan-pada.html</w:t>
      </w:r>
      <w:r w:rsidR="00CE14B7">
        <w:rPr>
          <w:rFonts w:eastAsia="Times New Roman" w:cs="Times New Roman"/>
          <w:szCs w:val="24"/>
          <w:lang w:eastAsia="id-ID"/>
        </w:rPr>
        <w:t>)</w:t>
      </w:r>
    </w:p>
    <w:p w:rsidR="00B12365" w:rsidRPr="00B12365" w:rsidRDefault="00B12365" w:rsidP="005E0472">
      <w:pPr>
        <w:pStyle w:val="SUBJUDL"/>
        <w:rPr>
          <w:lang w:eastAsia="id-ID"/>
        </w:rPr>
      </w:pPr>
      <w:bookmarkStart w:id="36" w:name="_Toc399352378"/>
      <w:r>
        <w:rPr>
          <w:lang w:eastAsia="id-ID"/>
        </w:rPr>
        <w:t>Pemeriksaan Penunjang</w:t>
      </w:r>
      <w:bookmarkEnd w:id="36"/>
      <w:r w:rsidR="00885E69" w:rsidRPr="00B3330C">
        <w:rPr>
          <w:lang w:eastAsia="id-ID"/>
        </w:rPr>
        <w:t xml:space="preserve"> </w:t>
      </w:r>
    </w:p>
    <w:p w:rsidR="00401884" w:rsidRDefault="00401884" w:rsidP="005E0472">
      <w:pPr>
        <w:pStyle w:val="SUBJUDUL2"/>
        <w:numPr>
          <w:ilvl w:val="0"/>
          <w:numId w:val="22"/>
        </w:numPr>
      </w:pPr>
      <w:bookmarkStart w:id="37" w:name="_Toc399352379"/>
      <w:r>
        <w:t>Ziehl Neelsen</w:t>
      </w:r>
      <w:bookmarkEnd w:id="37"/>
    </w:p>
    <w:p w:rsidR="00B12365" w:rsidRPr="00B12365" w:rsidRDefault="00B12365" w:rsidP="00401884">
      <w:pPr>
        <w:ind w:left="709" w:firstLine="11"/>
      </w:pPr>
      <w:r w:rsidRPr="00B12365">
        <w:t>(pemakaian asam cepat pada gelas kaca untuk usapan cairan darah) positif untuk basil asam cepat.</w:t>
      </w:r>
    </w:p>
    <w:p w:rsidR="00401884" w:rsidRDefault="00401884" w:rsidP="005E0472">
      <w:pPr>
        <w:pStyle w:val="SUBJUDUL2"/>
      </w:pPr>
      <w:bookmarkStart w:id="38" w:name="_Toc399352380"/>
      <w:r>
        <w:t>Kultur sputum</w:t>
      </w:r>
      <w:bookmarkEnd w:id="38"/>
    </w:p>
    <w:p w:rsidR="00B12365" w:rsidRDefault="00401884" w:rsidP="00401884">
      <w:pPr>
        <w:ind w:left="709" w:firstLine="11"/>
      </w:pPr>
      <w:r>
        <w:t>P</w:t>
      </w:r>
      <w:r w:rsidR="00B12365" w:rsidRPr="00B12365">
        <w:t>ositif untuk mycobakterium pada tahap ak</w:t>
      </w:r>
      <w:r w:rsidR="005E0472">
        <w:t>tif</w:t>
      </w:r>
      <w:r w:rsidR="00B12365" w:rsidRPr="00B12365">
        <w:t xml:space="preserve"> penyakit.</w:t>
      </w:r>
    </w:p>
    <w:p w:rsidR="00401884" w:rsidRDefault="00401884" w:rsidP="005E0472">
      <w:pPr>
        <w:pStyle w:val="SUBJUDUL2"/>
      </w:pPr>
      <w:bookmarkStart w:id="39" w:name="_Toc399352381"/>
      <w:r>
        <w:t>Tes Kulit Mantoux (PPD, OT)</w:t>
      </w:r>
      <w:bookmarkEnd w:id="39"/>
    </w:p>
    <w:p w:rsidR="005E0472" w:rsidRDefault="00401884" w:rsidP="00401884">
      <w:pPr>
        <w:ind w:left="709" w:firstLine="11"/>
      </w:pPr>
      <w:r>
        <w:t>R</w:t>
      </w:r>
      <w:r w:rsidR="005E0472">
        <w:t>eaksi yang signifikan pada individu yang sehat biasanya menunjukan TB Dorman atau infeksi yang disebabkan oleh mikrobakterium yang berbeda.</w:t>
      </w:r>
    </w:p>
    <w:p w:rsidR="00401884" w:rsidRDefault="00401884" w:rsidP="005E0472">
      <w:pPr>
        <w:pStyle w:val="SUBJUDUL2"/>
      </w:pPr>
      <w:bookmarkStart w:id="40" w:name="_Toc399352382"/>
      <w:r>
        <w:t>Rontgen Dada</w:t>
      </w:r>
      <w:bookmarkEnd w:id="40"/>
    </w:p>
    <w:p w:rsidR="005E0472" w:rsidRDefault="00401884" w:rsidP="00401884">
      <w:pPr>
        <w:ind w:left="709" w:firstLine="11"/>
      </w:pPr>
      <w:r>
        <w:t>M</w:t>
      </w:r>
      <w:r w:rsidR="005E0472">
        <w:t>enunjukan infiltrasi kecil lesi dini pada bidang atas paru, deposit kalsium dari lesi primer yang telah menyembuh, atau cairan dari suatu efusi. Perubahan yang menandakan TB lebih lanjut mencakup kavitasi, area fibrosa.</w:t>
      </w:r>
    </w:p>
    <w:p w:rsidR="00401884" w:rsidRDefault="00401884" w:rsidP="005E0472">
      <w:pPr>
        <w:pStyle w:val="SUBJUDUL2"/>
      </w:pPr>
      <w:bookmarkStart w:id="41" w:name="_Toc399352383"/>
      <w:r>
        <w:t>Biopsi Jarum Jaringan Paru</w:t>
      </w:r>
      <w:bookmarkEnd w:id="41"/>
    </w:p>
    <w:p w:rsidR="005E0472" w:rsidRDefault="00401884" w:rsidP="00401884">
      <w:pPr>
        <w:ind w:left="709" w:firstLine="11"/>
      </w:pPr>
      <w:r>
        <w:t>P</w:t>
      </w:r>
      <w:r w:rsidR="005E0472">
        <w:t>ositif untuk granuloma TB. Adanya sel – sel raksasa menunjukan nekrosis.</w:t>
      </w:r>
    </w:p>
    <w:p w:rsidR="00401884" w:rsidRDefault="00401884" w:rsidP="005E0472">
      <w:pPr>
        <w:pStyle w:val="SUBJUDUL2"/>
      </w:pPr>
      <w:bookmarkStart w:id="42" w:name="_Toc399352384"/>
      <w:r>
        <w:t>AGD</w:t>
      </w:r>
      <w:bookmarkEnd w:id="42"/>
    </w:p>
    <w:p w:rsidR="005E0472" w:rsidRDefault="00401884" w:rsidP="00401884">
      <w:pPr>
        <w:ind w:left="720" w:firstLine="0"/>
      </w:pPr>
      <w:r>
        <w:lastRenderedPageBreak/>
        <w:t>M</w:t>
      </w:r>
      <w:r w:rsidR="005E0472">
        <w:t>ungkin abnormal bergantung pada letak, keparahan, dan kerusakan paru residual.</w:t>
      </w:r>
    </w:p>
    <w:p w:rsidR="00401884" w:rsidRDefault="00401884" w:rsidP="005E0472">
      <w:pPr>
        <w:pStyle w:val="SUBJUDUL2"/>
      </w:pPr>
      <w:bookmarkStart w:id="43" w:name="_Toc399352385"/>
      <w:r>
        <w:t>Pemeriksaan Fungsi Pulmonal</w:t>
      </w:r>
      <w:bookmarkEnd w:id="43"/>
    </w:p>
    <w:p w:rsidR="005E0472" w:rsidRDefault="00401884" w:rsidP="00401884">
      <w:pPr>
        <w:ind w:left="709" w:firstLine="11"/>
      </w:pPr>
      <w:r>
        <w:t>P</w:t>
      </w:r>
      <w:r w:rsidR="005E0472">
        <w:t>enurunan kapasitas vital, peningkatan ruang rugi, peningkatan rasio udara residual terhadap kapasitas paru total, dan penurunan saturasi oksigen sekunder akibat infiltrasi atau fibrosis parenkim.</w:t>
      </w:r>
    </w:p>
    <w:p w:rsidR="00B7719F" w:rsidRDefault="00B7719F" w:rsidP="00B7719F">
      <w:r>
        <w:t>(Asih, Niluh Gede Yasmin, S.Kp dan Christantie Effendy, S.Kp.2004.</w:t>
      </w:r>
      <w:r w:rsidRPr="002332DC">
        <w:rPr>
          <w:i/>
        </w:rPr>
        <w:t>Keperawatan Medikal Bedah</w:t>
      </w:r>
      <w:r>
        <w:t>.Jakarta:Buku Kedokteran EGC)</w:t>
      </w:r>
    </w:p>
    <w:p w:rsidR="002332DC" w:rsidRPr="002332DC" w:rsidRDefault="002332DC" w:rsidP="002332DC">
      <w:pPr>
        <w:rPr>
          <w:lang w:eastAsia="id-ID"/>
        </w:rPr>
      </w:pPr>
    </w:p>
    <w:p w:rsidR="00885E69" w:rsidRPr="0053405C" w:rsidRDefault="006B5B89" w:rsidP="000D182B">
      <w:pPr>
        <w:pStyle w:val="SUBJUDL"/>
        <w:rPr>
          <w:lang w:eastAsia="id-ID"/>
        </w:rPr>
      </w:pPr>
      <w:bookmarkStart w:id="44" w:name="_Toc399352386"/>
      <w:r>
        <w:rPr>
          <w:lang w:eastAsia="id-ID"/>
        </w:rPr>
        <w:t>Pencegahan</w:t>
      </w:r>
      <w:bookmarkEnd w:id="44"/>
    </w:p>
    <w:p w:rsidR="006B5B89" w:rsidRPr="006B5B89" w:rsidRDefault="006B5B89" w:rsidP="00401884">
      <w:r w:rsidRPr="006B5B89">
        <w:t>1. Menutup mulut pada waktu batuk dan bersin</w:t>
      </w:r>
    </w:p>
    <w:p w:rsidR="006B5B89" w:rsidRPr="006B5B89" w:rsidRDefault="006B5B89" w:rsidP="00401884">
      <w:r w:rsidRPr="006B5B89">
        <w:t>2. Meludah hendaknya pada tempat tertentu yang sudah diberi desinfektan (air sabun)</w:t>
      </w:r>
    </w:p>
    <w:p w:rsidR="006B5B89" w:rsidRPr="006B5B89" w:rsidRDefault="006B5B89" w:rsidP="00401884">
      <w:r w:rsidRPr="006B5B89">
        <w:t>3. Imunisasi BCG diberikan pada bayi berumur 3-14 bulan</w:t>
      </w:r>
    </w:p>
    <w:p w:rsidR="006B5B89" w:rsidRPr="006B5B89" w:rsidRDefault="006B5B89" w:rsidP="00401884">
      <w:r w:rsidRPr="006B5B89">
        <w:t>4. Menghindari udara dingin</w:t>
      </w:r>
    </w:p>
    <w:p w:rsidR="006B5B89" w:rsidRPr="006B5B89" w:rsidRDefault="006B5B89" w:rsidP="00401884">
      <w:r w:rsidRPr="006B5B89">
        <w:t>5. Mengusahakan sinar matahari dan udara segar masuk secukupnya ke dalam tempat tidur</w:t>
      </w:r>
    </w:p>
    <w:p w:rsidR="006B5B89" w:rsidRPr="006B5B89" w:rsidRDefault="006B5B89" w:rsidP="00401884">
      <w:r w:rsidRPr="006B5B89">
        <w:rPr>
          <w:lang w:val="sv-SE"/>
        </w:rPr>
        <w:t>6. Menjemur kasur, bantal,dan tempat tidur terutama pagi hari</w:t>
      </w:r>
    </w:p>
    <w:p w:rsidR="006B5B89" w:rsidRPr="006B5B89" w:rsidRDefault="006B5B89" w:rsidP="00401884">
      <w:r w:rsidRPr="006B5B89">
        <w:rPr>
          <w:lang w:val="sv-SE"/>
        </w:rPr>
        <w:t>7. Semua barang yang digunakan penderita harus terpisah begitu juga mencucinya dan</w:t>
      </w:r>
    </w:p>
    <w:p w:rsidR="006B5B89" w:rsidRPr="006B5B89" w:rsidRDefault="006B5B89" w:rsidP="00401884">
      <w:r w:rsidRPr="006B5B89">
        <w:rPr>
          <w:lang w:val="sv-SE"/>
        </w:rPr>
        <w:t>tidak boleh digunakan oleh orang lain</w:t>
      </w:r>
    </w:p>
    <w:p w:rsidR="000D182B" w:rsidRDefault="006B5B89" w:rsidP="00401884">
      <w:r w:rsidRPr="006B5B89">
        <w:rPr>
          <w:lang w:val="sv-SE"/>
        </w:rPr>
        <w:t>8. Makanan harus tinggi karbohidrat dan tinggi protein</w:t>
      </w:r>
    </w:p>
    <w:p w:rsidR="00CE14B7" w:rsidRPr="00CE14B7" w:rsidRDefault="00CE14B7" w:rsidP="00CE14B7">
      <w:pPr>
        <w:spacing w:before="100" w:beforeAutospacing="1" w:after="100" w:afterAutospacing="1" w:line="240" w:lineRule="auto"/>
        <w:ind w:left="567" w:hanging="567"/>
        <w:rPr>
          <w:rFonts w:eastAsia="Times New Roman" w:cs="Times New Roman"/>
          <w:szCs w:val="24"/>
          <w:u w:val="single"/>
          <w:lang w:eastAsia="id-ID"/>
        </w:rPr>
      </w:pPr>
      <w:r>
        <w:rPr>
          <w:rFonts w:eastAsia="Times New Roman" w:cs="Times New Roman"/>
          <w:szCs w:val="24"/>
          <w:lang w:eastAsia="id-ID"/>
        </w:rPr>
        <w:t>(</w:t>
      </w:r>
      <w:r w:rsidRPr="007C1A76">
        <w:rPr>
          <w:rFonts w:eastAsia="Times New Roman" w:cs="Times New Roman"/>
          <w:szCs w:val="24"/>
          <w:lang w:eastAsia="id-ID"/>
        </w:rPr>
        <w:t>http://nerssaputra.blogspot.com/2011/01/konsep-dasar-asuhan-keperawatan-pada.html</w:t>
      </w:r>
      <w:r>
        <w:rPr>
          <w:rFonts w:eastAsia="Times New Roman" w:cs="Times New Roman"/>
          <w:szCs w:val="24"/>
          <w:lang w:eastAsia="id-ID"/>
        </w:rPr>
        <w:t>)</w:t>
      </w:r>
    </w:p>
    <w:p w:rsidR="000D182B" w:rsidRDefault="006B5B89" w:rsidP="000D182B">
      <w:pPr>
        <w:pStyle w:val="SUBJUDL"/>
        <w:rPr>
          <w:lang w:eastAsia="id-ID"/>
        </w:rPr>
      </w:pPr>
      <w:bookmarkStart w:id="45" w:name="_Toc399352387"/>
      <w:r>
        <w:rPr>
          <w:lang w:eastAsia="id-ID"/>
        </w:rPr>
        <w:t>Penatalaksanaan</w:t>
      </w:r>
      <w:bookmarkEnd w:id="45"/>
    </w:p>
    <w:p w:rsidR="001F0191" w:rsidRDefault="009D3B16" w:rsidP="001F0191">
      <w:pPr>
        <w:ind w:firstLine="284"/>
        <w:rPr>
          <w:lang w:eastAsia="id-ID"/>
        </w:rPr>
      </w:pPr>
      <w:r>
        <w:rPr>
          <w:lang w:eastAsia="id-ID"/>
        </w:rPr>
        <w:t>Pengobatan</w:t>
      </w:r>
      <w:r w:rsidR="001F0191">
        <w:rPr>
          <w:lang w:eastAsia="id-ID"/>
        </w:rPr>
        <w:t xml:space="preserve"> untuk individu dengan tuberkulosis aktif memerlukan waktu lama karena basil resisten terhadap sebagian besar antibiotik dan cepat bermutasi apabila terpajan antibiotik yang masih sensitif. Saat ini, terapi untuk </w:t>
      </w:r>
      <w:r w:rsidR="001F0191">
        <w:rPr>
          <w:lang w:eastAsia="id-ID"/>
        </w:rPr>
        <w:lastRenderedPageBreak/>
        <w:t>individu pengidap infeksi aktif adalah kombinasi empat obat dan setidaknya selama sembilan bulan atau lebih lama. Apabila pasien tidak berespon terhadap obat – obatan tersebut, obat dan protokol pengobatan lain akan diupayakan.</w:t>
      </w:r>
    </w:p>
    <w:p w:rsidR="001F0191" w:rsidRDefault="001F0191" w:rsidP="001F0191">
      <w:pPr>
        <w:ind w:firstLine="284"/>
        <w:rPr>
          <w:lang w:eastAsia="id-ID"/>
        </w:rPr>
      </w:pPr>
      <w:r>
        <w:rPr>
          <w:lang w:eastAsia="id-ID"/>
        </w:rPr>
        <w:t>Individu yang memperlihatkan uji kulit tuberkulin positif setelah sebelumnya negatif, bahkan jika individu tidak memperlihatkan adanya gejala aktif, biasanya mendapat antibiotik selama 6-9 bulan untuk membantu respons imunnya dan meningkatkan kemungkinan eradikasi basis total.</w:t>
      </w:r>
    </w:p>
    <w:p w:rsidR="00BA456C" w:rsidRPr="00A61FE1" w:rsidRDefault="001F0191" w:rsidP="00A61FE1">
      <w:pPr>
        <w:ind w:firstLine="284"/>
        <w:rPr>
          <w:lang w:eastAsia="id-ID"/>
        </w:rPr>
        <w:sectPr w:rsidR="00BA456C" w:rsidRPr="00A61FE1" w:rsidSect="00CA2203">
          <w:headerReference w:type="default" r:id="rId13"/>
          <w:pgSz w:w="11906" w:h="16838"/>
          <w:pgMar w:top="1701" w:right="1701" w:bottom="1701" w:left="2268" w:header="709" w:footer="709" w:gutter="0"/>
          <w:cols w:space="708"/>
          <w:titlePg/>
          <w:docGrid w:linePitch="360"/>
        </w:sectPr>
      </w:pPr>
      <w:r>
        <w:rPr>
          <w:lang w:eastAsia="id-ID"/>
        </w:rPr>
        <w:t>Jika tuberkulosis resisten obat muncul, obat yang lebih toksik akan diprogramkan. Pasien mungkin tetap menginap di rumah sakit atau di bawah pengawasan sejenis karantina jika tingkat kepatuhan terhadap terapi medis cenderung rendah.</w:t>
      </w:r>
      <w:r w:rsidR="00A61FE1">
        <w:rPr>
          <w:lang w:eastAsia="id-ID"/>
        </w:rPr>
        <w:t xml:space="preserve"> </w:t>
      </w:r>
      <w:r w:rsidR="00BA456C">
        <w:rPr>
          <w:rFonts w:eastAsia="Times New Roman" w:cs="Times New Roman"/>
          <w:szCs w:val="24"/>
          <w:lang w:eastAsia="id-ID"/>
        </w:rPr>
        <w:t>(Corwin, Elizabeth J.2009.</w:t>
      </w:r>
      <w:r w:rsidR="00BA456C" w:rsidRPr="001125C7">
        <w:rPr>
          <w:rFonts w:eastAsia="Times New Roman" w:cs="Times New Roman"/>
          <w:i/>
          <w:szCs w:val="24"/>
          <w:lang w:eastAsia="id-ID"/>
        </w:rPr>
        <w:t>Buku Saku Patofisiologi</w:t>
      </w:r>
      <w:r w:rsidR="00BA456C">
        <w:rPr>
          <w:rFonts w:eastAsia="Times New Roman" w:cs="Times New Roman"/>
          <w:szCs w:val="24"/>
          <w:lang w:eastAsia="id-ID"/>
        </w:rPr>
        <w:t>.Jakarta:Buku Kedokteran EGC)</w:t>
      </w:r>
    </w:p>
    <w:p w:rsidR="00851E2F" w:rsidRDefault="00851E2F" w:rsidP="00851E2F">
      <w:pPr>
        <w:pStyle w:val="JUDUL"/>
      </w:pPr>
      <w:bookmarkStart w:id="46" w:name="_Toc397765218"/>
      <w:bookmarkStart w:id="47" w:name="_Toc397765261"/>
      <w:bookmarkStart w:id="48" w:name="_Toc399352388"/>
      <w:r>
        <w:lastRenderedPageBreak/>
        <w:t>BAB III</w:t>
      </w:r>
      <w:bookmarkEnd w:id="46"/>
      <w:bookmarkEnd w:id="47"/>
      <w:bookmarkEnd w:id="48"/>
    </w:p>
    <w:p w:rsidR="00851E2F" w:rsidRDefault="00507FA3" w:rsidP="00851E2F">
      <w:pPr>
        <w:pStyle w:val="JUDUL"/>
      </w:pPr>
      <w:bookmarkStart w:id="49" w:name="_Toc399352389"/>
      <w:r>
        <w:t>APLIKASI DALAM ASUHAN KEPERAWATAN</w:t>
      </w:r>
      <w:bookmarkEnd w:id="49"/>
    </w:p>
    <w:p w:rsidR="00507FA3" w:rsidRDefault="00507FA3" w:rsidP="00507FA3">
      <w:r>
        <w:t>Kasus</w:t>
      </w:r>
    </w:p>
    <w:p w:rsidR="00507FA3" w:rsidRDefault="00507FA3" w:rsidP="00CF23B0">
      <w:pPr>
        <w:pStyle w:val="askep"/>
      </w:pPr>
      <w:bookmarkStart w:id="50" w:name="_Toc399352390"/>
      <w:r>
        <w:t>Pengkajian</w:t>
      </w:r>
      <w:bookmarkEnd w:id="50"/>
    </w:p>
    <w:p w:rsidR="00507FA3" w:rsidRDefault="00507FA3" w:rsidP="00E237F5">
      <w:pPr>
        <w:pStyle w:val="SUBJUDL"/>
        <w:numPr>
          <w:ilvl w:val="0"/>
          <w:numId w:val="20"/>
        </w:numPr>
      </w:pPr>
      <w:bookmarkStart w:id="51" w:name="_Toc399352391"/>
      <w:r>
        <w:t>Identitas</w:t>
      </w:r>
      <w:bookmarkEnd w:id="51"/>
    </w:p>
    <w:p w:rsidR="00507FA3" w:rsidRDefault="00507FA3" w:rsidP="00E237F5">
      <w:pPr>
        <w:pStyle w:val="NoSpacing"/>
        <w:numPr>
          <w:ilvl w:val="0"/>
          <w:numId w:val="8"/>
        </w:numPr>
      </w:pPr>
      <w:r>
        <w:t>Klien</w:t>
      </w:r>
    </w:p>
    <w:p w:rsidR="00BB168D" w:rsidRPr="00BB168D" w:rsidRDefault="00BB168D" w:rsidP="00E237F5">
      <w:pPr>
        <w:pStyle w:val="ListParagraph"/>
        <w:numPr>
          <w:ilvl w:val="0"/>
          <w:numId w:val="9"/>
        </w:numPr>
        <w:spacing w:line="276" w:lineRule="auto"/>
        <w:rPr>
          <w:lang w:val="en-US"/>
        </w:rPr>
      </w:pPr>
      <w:r w:rsidRPr="00BB168D">
        <w:rPr>
          <w:lang w:val="en-US"/>
        </w:rPr>
        <w:t>Nama</w:t>
      </w:r>
      <w:r w:rsidRPr="00BB168D">
        <w:rPr>
          <w:lang w:val="en-US"/>
        </w:rPr>
        <w:tab/>
      </w:r>
      <w:r w:rsidRPr="00BB168D">
        <w:rPr>
          <w:lang w:val="en-US"/>
        </w:rPr>
        <w:tab/>
      </w:r>
      <w:r w:rsidRPr="00BB168D">
        <w:rPr>
          <w:lang w:val="en-US"/>
        </w:rPr>
        <w:tab/>
        <w:t xml:space="preserve">: </w:t>
      </w:r>
    </w:p>
    <w:p w:rsidR="00DF77E8" w:rsidRPr="00DF77E8" w:rsidRDefault="00BB168D" w:rsidP="00E237F5">
      <w:pPr>
        <w:pStyle w:val="ListParagraph"/>
        <w:numPr>
          <w:ilvl w:val="0"/>
          <w:numId w:val="9"/>
        </w:numPr>
        <w:spacing w:line="276" w:lineRule="auto"/>
        <w:rPr>
          <w:lang w:val="en-US"/>
        </w:rPr>
      </w:pPr>
      <w:r w:rsidRPr="00BB168D">
        <w:rPr>
          <w:lang w:val="en-US"/>
        </w:rPr>
        <w:t>Umur</w:t>
      </w:r>
      <w:r w:rsidRPr="00BB168D">
        <w:rPr>
          <w:lang w:val="en-US"/>
        </w:rPr>
        <w:tab/>
      </w:r>
      <w:r w:rsidRPr="00BB168D">
        <w:rPr>
          <w:lang w:val="en-US"/>
        </w:rPr>
        <w:tab/>
      </w:r>
      <w:r w:rsidRPr="00BB168D">
        <w:rPr>
          <w:lang w:val="en-US"/>
        </w:rPr>
        <w:tab/>
        <w:t>:</w:t>
      </w:r>
      <w:r w:rsidR="00DF77E8">
        <w:t xml:space="preserve"> </w:t>
      </w:r>
    </w:p>
    <w:p w:rsidR="00BB168D" w:rsidRPr="00BB168D" w:rsidRDefault="00DF77E8" w:rsidP="00DF77E8">
      <w:pPr>
        <w:pStyle w:val="ListParagraph"/>
        <w:spacing w:line="276" w:lineRule="auto"/>
        <w:ind w:left="1854" w:firstLine="0"/>
        <w:rPr>
          <w:lang w:val="en-US"/>
        </w:rPr>
      </w:pPr>
      <w:r w:rsidRPr="000352FE">
        <w:rPr>
          <w:lang w:eastAsia="id-ID"/>
        </w:rPr>
        <w:t>(perhatikan usia biologik klien</w:t>
      </w:r>
      <w:r>
        <w:rPr>
          <w:lang w:eastAsia="id-ID"/>
        </w:rPr>
        <w:t>. Penyakit tuberkulosis pada anak dapat terjadi pada usia berapapun, namun usia yang paling umum adalah 1-4 tahun).</w:t>
      </w:r>
      <w:r w:rsidR="00BB168D" w:rsidRPr="00BB168D">
        <w:rPr>
          <w:lang w:val="en-US"/>
        </w:rPr>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Jenis Kelamin</w:t>
      </w:r>
      <w:r w:rsidRPr="00BB168D">
        <w:rPr>
          <w:lang w:val="en-US"/>
        </w:rPr>
        <w:tab/>
      </w:r>
      <w:r w:rsidRPr="00BB168D">
        <w:rPr>
          <w:lang w:val="en-US"/>
        </w:rPr>
        <w:tab/>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Status perkawinan</w:t>
      </w:r>
      <w:r w:rsidRPr="00BB168D">
        <w:rPr>
          <w:lang w:val="en-US"/>
        </w:rPr>
        <w:tab/>
        <w:t xml:space="preserve">: </w:t>
      </w:r>
    </w:p>
    <w:p w:rsidR="00DF77E8" w:rsidRPr="00DF77E8" w:rsidRDefault="00BB168D" w:rsidP="00E237F5">
      <w:pPr>
        <w:pStyle w:val="ListParagraph"/>
        <w:numPr>
          <w:ilvl w:val="0"/>
          <w:numId w:val="9"/>
        </w:numPr>
        <w:spacing w:line="276" w:lineRule="auto"/>
        <w:rPr>
          <w:lang w:val="en-US"/>
        </w:rPr>
      </w:pPr>
      <w:r w:rsidRPr="00BB168D">
        <w:rPr>
          <w:lang w:val="en-US"/>
        </w:rPr>
        <w:t>Pendidikan</w:t>
      </w:r>
      <w:r w:rsidRPr="00BB168D">
        <w:rPr>
          <w:lang w:val="en-US"/>
        </w:rPr>
        <w:tab/>
      </w:r>
      <w:r w:rsidRPr="00BB168D">
        <w:rPr>
          <w:lang w:val="en-US"/>
        </w:rPr>
        <w:tab/>
        <w:t>:</w:t>
      </w:r>
    </w:p>
    <w:p w:rsidR="00BB168D" w:rsidRPr="00BB168D" w:rsidRDefault="00DF77E8" w:rsidP="00DF77E8">
      <w:pPr>
        <w:pStyle w:val="ListParagraph"/>
        <w:spacing w:line="276" w:lineRule="auto"/>
        <w:ind w:left="1854" w:firstLine="0"/>
        <w:rPr>
          <w:lang w:val="en-US"/>
        </w:rPr>
      </w:pPr>
      <w:r>
        <w:t>(biasanya penyakit tuberkulosis menyerang salah satunya ada faktor pendidikan yang rendah)</w:t>
      </w:r>
      <w:r w:rsidR="00BB168D" w:rsidRPr="00BB168D">
        <w:rPr>
          <w:lang w:val="en-US"/>
        </w:rPr>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Agama</w:t>
      </w:r>
      <w:r w:rsidRPr="00BB168D">
        <w:rPr>
          <w:lang w:val="en-US"/>
        </w:rPr>
        <w:tab/>
      </w:r>
      <w:r w:rsidRPr="00BB168D">
        <w:rPr>
          <w:lang w:val="en-US"/>
        </w:rPr>
        <w:tab/>
      </w:r>
      <w:r w:rsidRPr="00BB168D">
        <w:rPr>
          <w:lang w:val="en-US"/>
        </w:rPr>
        <w:tab/>
        <w:t xml:space="preserve">: </w:t>
      </w:r>
    </w:p>
    <w:p w:rsidR="00BB168D" w:rsidRPr="00DF77E8" w:rsidRDefault="00BB168D" w:rsidP="00E237F5">
      <w:pPr>
        <w:pStyle w:val="ListParagraph"/>
        <w:numPr>
          <w:ilvl w:val="0"/>
          <w:numId w:val="9"/>
        </w:numPr>
        <w:spacing w:line="276" w:lineRule="auto"/>
        <w:rPr>
          <w:lang w:val="en-US"/>
        </w:rPr>
      </w:pPr>
      <w:r w:rsidRPr="00BB168D">
        <w:rPr>
          <w:lang w:val="en-US"/>
        </w:rPr>
        <w:t>Pekerjaan</w:t>
      </w:r>
      <w:r w:rsidRPr="00BB168D">
        <w:rPr>
          <w:lang w:val="en-US"/>
        </w:rPr>
        <w:tab/>
      </w:r>
      <w:r w:rsidRPr="00BB168D">
        <w:rPr>
          <w:lang w:val="en-US"/>
        </w:rPr>
        <w:tab/>
      </w:r>
      <w:r>
        <w:tab/>
      </w:r>
      <w:r w:rsidRPr="00BB168D">
        <w:rPr>
          <w:lang w:val="en-US"/>
        </w:rPr>
        <w:t xml:space="preserve">: </w:t>
      </w:r>
    </w:p>
    <w:p w:rsidR="00DF77E8" w:rsidRPr="00BB168D" w:rsidRDefault="00DF77E8" w:rsidP="00DF77E8">
      <w:pPr>
        <w:pStyle w:val="ListParagraph"/>
        <w:spacing w:line="276" w:lineRule="auto"/>
        <w:ind w:left="1854" w:firstLine="0"/>
        <w:rPr>
          <w:lang w:val="en-US"/>
        </w:rPr>
      </w:pPr>
      <w:r>
        <w:rPr>
          <w:lang w:eastAsia="id-ID"/>
        </w:rPr>
        <w:t>(biasanya lingkungan tempat bekerja bisa menjadi faktor penyebab penyakit tuberkulosis paru)</w:t>
      </w:r>
    </w:p>
    <w:p w:rsidR="00363CAA" w:rsidRPr="00DF77E8" w:rsidRDefault="00BB168D" w:rsidP="00E237F5">
      <w:pPr>
        <w:pStyle w:val="ListParagraph"/>
        <w:numPr>
          <w:ilvl w:val="0"/>
          <w:numId w:val="9"/>
        </w:numPr>
        <w:spacing w:line="276" w:lineRule="auto"/>
        <w:rPr>
          <w:lang w:val="en-US"/>
        </w:rPr>
      </w:pPr>
      <w:r w:rsidRPr="00BB168D">
        <w:rPr>
          <w:lang w:val="en-US"/>
        </w:rPr>
        <w:t>Alamat</w:t>
      </w:r>
      <w:r w:rsidRPr="00BB168D">
        <w:rPr>
          <w:lang w:val="en-US"/>
        </w:rPr>
        <w:tab/>
      </w:r>
      <w:r w:rsidRPr="00BB168D">
        <w:rPr>
          <w:lang w:val="en-US"/>
        </w:rPr>
        <w:tab/>
      </w:r>
      <w:r w:rsidRPr="00BB168D">
        <w:rPr>
          <w:lang w:val="en-US"/>
        </w:rPr>
        <w:tab/>
        <w:t>:</w:t>
      </w:r>
    </w:p>
    <w:p w:rsidR="00DF77E8" w:rsidRPr="00363CAA" w:rsidRDefault="00DF77E8" w:rsidP="00DF77E8">
      <w:pPr>
        <w:pStyle w:val="ListParagraph"/>
        <w:spacing w:line="276" w:lineRule="auto"/>
        <w:ind w:left="1854" w:firstLine="0"/>
        <w:rPr>
          <w:lang w:val="en-US"/>
        </w:rPr>
      </w:pPr>
      <w:r>
        <w:t>(agar perawat mengetahui apakah lingkungan tempat tinggal klien merupakan salah satu faktor penyebab terjadinya penyakit tuberkulosis paru)</w:t>
      </w:r>
    </w:p>
    <w:p w:rsidR="00BB168D" w:rsidRPr="00BB168D" w:rsidRDefault="00BB168D" w:rsidP="00E237F5">
      <w:pPr>
        <w:pStyle w:val="ListParagraph"/>
        <w:numPr>
          <w:ilvl w:val="0"/>
          <w:numId w:val="9"/>
        </w:numPr>
        <w:spacing w:line="276" w:lineRule="auto"/>
        <w:rPr>
          <w:lang w:val="en-US"/>
        </w:rPr>
      </w:pPr>
      <w:r w:rsidRPr="00BB168D">
        <w:rPr>
          <w:lang w:val="en-US"/>
        </w:rPr>
        <w:t>No. RM</w:t>
      </w:r>
      <w:r w:rsidRPr="00BB168D">
        <w:rPr>
          <w:lang w:val="en-US"/>
        </w:rPr>
        <w:tab/>
      </w:r>
      <w:r w:rsidRPr="00BB168D">
        <w:rPr>
          <w:lang w:val="en-US"/>
        </w:rPr>
        <w:tab/>
      </w:r>
      <w:r w:rsidR="00363CAA">
        <w:tab/>
      </w:r>
      <w:r w:rsidRPr="00BB168D">
        <w:rPr>
          <w:lang w:val="en-US"/>
        </w:rPr>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Diagnosis medic</w:t>
      </w:r>
      <w:r w:rsidRPr="00BB168D">
        <w:rPr>
          <w:lang w:val="en-US"/>
        </w:rPr>
        <w:tab/>
      </w:r>
      <w:r w:rsidR="00363CAA">
        <w:tab/>
      </w:r>
      <w:r w:rsidRPr="00BB168D">
        <w:rPr>
          <w:lang w:val="en-US"/>
        </w:rPr>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Tanggal masuk</w:t>
      </w:r>
      <w:r w:rsidRPr="00BB168D">
        <w:rPr>
          <w:lang w:val="en-US"/>
        </w:rPr>
        <w:tab/>
      </w:r>
      <w:r w:rsidR="00363CAA">
        <w:tab/>
      </w:r>
      <w:r w:rsidRPr="00BB168D">
        <w:rPr>
          <w:lang w:val="en-US"/>
        </w:rPr>
        <w:t xml:space="preserve">: </w:t>
      </w:r>
    </w:p>
    <w:p w:rsidR="00BB168D" w:rsidRPr="00BB168D" w:rsidRDefault="00BB168D" w:rsidP="00E237F5">
      <w:pPr>
        <w:pStyle w:val="ListParagraph"/>
        <w:numPr>
          <w:ilvl w:val="0"/>
          <w:numId w:val="9"/>
        </w:numPr>
        <w:spacing w:line="276" w:lineRule="auto"/>
        <w:rPr>
          <w:lang w:val="en-US"/>
        </w:rPr>
      </w:pPr>
      <w:r w:rsidRPr="00BB168D">
        <w:rPr>
          <w:lang w:val="en-US"/>
        </w:rPr>
        <w:t>Tanggal pengkajian</w:t>
      </w:r>
      <w:r w:rsidRPr="00BB168D">
        <w:rPr>
          <w:lang w:val="en-US"/>
        </w:rPr>
        <w:tab/>
        <w:t xml:space="preserve">: </w:t>
      </w:r>
    </w:p>
    <w:p w:rsidR="00BB168D" w:rsidRPr="00BB168D" w:rsidRDefault="00BB168D" w:rsidP="00BB168D">
      <w:pPr>
        <w:pStyle w:val="NoSpacing"/>
        <w:rPr>
          <w:lang w:val="en-US"/>
        </w:rPr>
      </w:pPr>
      <w:r w:rsidRPr="00BB168D">
        <w:rPr>
          <w:lang w:val="en-US"/>
        </w:rPr>
        <w:t>Penanggung Jawab</w:t>
      </w:r>
    </w:p>
    <w:p w:rsidR="00705A90" w:rsidRPr="00705A90" w:rsidRDefault="00BB168D" w:rsidP="00E237F5">
      <w:pPr>
        <w:pStyle w:val="ListParagraph"/>
        <w:numPr>
          <w:ilvl w:val="0"/>
          <w:numId w:val="10"/>
        </w:numPr>
        <w:rPr>
          <w:lang w:val="en-US"/>
        </w:rPr>
      </w:pPr>
      <w:r w:rsidRPr="00BB168D">
        <w:rPr>
          <w:lang w:val="en-US"/>
        </w:rPr>
        <w:t>Nama</w:t>
      </w:r>
      <w:r w:rsidRPr="00BB168D">
        <w:rPr>
          <w:lang w:val="en-US"/>
        </w:rPr>
        <w:tab/>
      </w:r>
      <w:r w:rsidRPr="00BB168D">
        <w:rPr>
          <w:lang w:val="en-US"/>
        </w:rPr>
        <w:tab/>
      </w:r>
      <w:r w:rsidRPr="00BB168D">
        <w:rPr>
          <w:lang w:val="en-US"/>
        </w:rPr>
        <w:tab/>
        <w:t>:</w:t>
      </w:r>
    </w:p>
    <w:p w:rsidR="00BB168D" w:rsidRPr="00BB168D" w:rsidRDefault="00705A90" w:rsidP="00705A90">
      <w:pPr>
        <w:pStyle w:val="ListParagraph"/>
        <w:ind w:left="1854" w:firstLine="0"/>
        <w:rPr>
          <w:lang w:val="en-US"/>
        </w:rPr>
      </w:pPr>
      <w:r>
        <w:rPr>
          <w:lang w:eastAsia="id-ID"/>
        </w:rPr>
        <w:t>(hal ini penting dilakukan agar perawat bisa mengetahui situasi kehidupan klien atau keluarga yang terdekat dengan klien sehingga perawat dapat membuat rencana pemulangan yang sesuai).</w:t>
      </w:r>
      <w:r w:rsidR="00BB168D" w:rsidRPr="00BB168D">
        <w:rPr>
          <w:lang w:val="en-US"/>
        </w:rPr>
        <w:t xml:space="preserve"> </w:t>
      </w:r>
    </w:p>
    <w:p w:rsidR="00BB168D" w:rsidRPr="00BB168D" w:rsidRDefault="00BB168D" w:rsidP="00E237F5">
      <w:pPr>
        <w:pStyle w:val="ListParagraph"/>
        <w:numPr>
          <w:ilvl w:val="0"/>
          <w:numId w:val="10"/>
        </w:numPr>
        <w:rPr>
          <w:lang w:val="en-US"/>
        </w:rPr>
      </w:pPr>
      <w:r w:rsidRPr="00BB168D">
        <w:rPr>
          <w:lang w:val="en-US"/>
        </w:rPr>
        <w:t>Umur</w:t>
      </w:r>
      <w:r w:rsidRPr="00BB168D">
        <w:rPr>
          <w:lang w:val="en-US"/>
        </w:rPr>
        <w:tab/>
      </w:r>
      <w:r w:rsidRPr="00BB168D">
        <w:rPr>
          <w:lang w:val="en-US"/>
        </w:rPr>
        <w:tab/>
      </w:r>
      <w:r w:rsidRPr="00BB168D">
        <w:rPr>
          <w:lang w:val="en-US"/>
        </w:rPr>
        <w:tab/>
        <w:t xml:space="preserve">: </w:t>
      </w:r>
    </w:p>
    <w:p w:rsidR="00363CAA" w:rsidRPr="00363CAA" w:rsidRDefault="00BB168D" w:rsidP="00E237F5">
      <w:pPr>
        <w:pStyle w:val="ListParagraph"/>
        <w:numPr>
          <w:ilvl w:val="0"/>
          <w:numId w:val="10"/>
        </w:numPr>
        <w:rPr>
          <w:lang w:val="en-US"/>
        </w:rPr>
      </w:pPr>
      <w:r w:rsidRPr="00363CAA">
        <w:rPr>
          <w:lang w:val="en-US"/>
        </w:rPr>
        <w:t>Jenis Kelamin</w:t>
      </w:r>
      <w:r w:rsidRPr="00363CAA">
        <w:rPr>
          <w:lang w:val="en-US"/>
        </w:rPr>
        <w:tab/>
      </w:r>
      <w:r w:rsidRPr="00363CAA">
        <w:rPr>
          <w:lang w:val="en-US"/>
        </w:rPr>
        <w:tab/>
        <w:t xml:space="preserve">: </w:t>
      </w:r>
    </w:p>
    <w:p w:rsidR="00BB168D" w:rsidRPr="00363CAA" w:rsidRDefault="00BB168D" w:rsidP="00E237F5">
      <w:pPr>
        <w:pStyle w:val="ListParagraph"/>
        <w:numPr>
          <w:ilvl w:val="0"/>
          <w:numId w:val="10"/>
        </w:numPr>
        <w:rPr>
          <w:lang w:val="en-US"/>
        </w:rPr>
      </w:pPr>
      <w:r w:rsidRPr="00363CAA">
        <w:rPr>
          <w:lang w:val="en-US"/>
        </w:rPr>
        <w:lastRenderedPageBreak/>
        <w:t>Pendidikan</w:t>
      </w:r>
      <w:r w:rsidRPr="00363CAA">
        <w:rPr>
          <w:lang w:val="en-US"/>
        </w:rPr>
        <w:tab/>
      </w:r>
      <w:r w:rsidRPr="00363CAA">
        <w:rPr>
          <w:lang w:val="en-US"/>
        </w:rPr>
        <w:tab/>
        <w:t xml:space="preserve">: </w:t>
      </w:r>
    </w:p>
    <w:p w:rsidR="00BB168D" w:rsidRPr="00BB168D" w:rsidRDefault="00BB168D" w:rsidP="00E237F5">
      <w:pPr>
        <w:pStyle w:val="ListParagraph"/>
        <w:numPr>
          <w:ilvl w:val="0"/>
          <w:numId w:val="10"/>
        </w:numPr>
        <w:rPr>
          <w:lang w:val="en-US"/>
        </w:rPr>
      </w:pPr>
      <w:r w:rsidRPr="00BB168D">
        <w:rPr>
          <w:lang w:val="en-US"/>
        </w:rPr>
        <w:t>Agama</w:t>
      </w:r>
      <w:r w:rsidRPr="00BB168D">
        <w:rPr>
          <w:lang w:val="en-US"/>
        </w:rPr>
        <w:tab/>
      </w:r>
      <w:r w:rsidRPr="00BB168D">
        <w:rPr>
          <w:lang w:val="en-US"/>
        </w:rPr>
        <w:tab/>
      </w:r>
      <w:r w:rsidRPr="00BB168D">
        <w:rPr>
          <w:lang w:val="en-US"/>
        </w:rPr>
        <w:tab/>
        <w:t xml:space="preserve">: </w:t>
      </w:r>
    </w:p>
    <w:p w:rsidR="00BB168D" w:rsidRPr="00BB168D" w:rsidRDefault="00BB168D" w:rsidP="00E237F5">
      <w:pPr>
        <w:pStyle w:val="ListParagraph"/>
        <w:numPr>
          <w:ilvl w:val="0"/>
          <w:numId w:val="10"/>
        </w:numPr>
        <w:rPr>
          <w:lang w:val="en-US"/>
        </w:rPr>
      </w:pPr>
      <w:r w:rsidRPr="00BB168D">
        <w:rPr>
          <w:lang w:val="en-US"/>
        </w:rPr>
        <w:t>Pekerjaan</w:t>
      </w:r>
      <w:r w:rsidRPr="00BB168D">
        <w:rPr>
          <w:lang w:val="en-US"/>
        </w:rPr>
        <w:tab/>
      </w:r>
      <w:r w:rsidRPr="00BB168D">
        <w:rPr>
          <w:lang w:val="en-US"/>
        </w:rPr>
        <w:tab/>
      </w:r>
      <w:r>
        <w:tab/>
      </w:r>
      <w:r w:rsidRPr="00BB168D">
        <w:rPr>
          <w:lang w:val="en-US"/>
        </w:rPr>
        <w:t xml:space="preserve">: </w:t>
      </w:r>
    </w:p>
    <w:p w:rsidR="00363CAA" w:rsidRPr="00363CAA" w:rsidRDefault="00BB168D" w:rsidP="00E237F5">
      <w:pPr>
        <w:pStyle w:val="ListParagraph"/>
        <w:numPr>
          <w:ilvl w:val="0"/>
          <w:numId w:val="10"/>
        </w:numPr>
        <w:rPr>
          <w:lang w:val="en-US"/>
        </w:rPr>
      </w:pPr>
      <w:r w:rsidRPr="00363CAA">
        <w:rPr>
          <w:lang w:val="en-US"/>
        </w:rPr>
        <w:t>Alamat</w:t>
      </w:r>
      <w:r w:rsidRPr="00363CAA">
        <w:rPr>
          <w:lang w:val="en-US"/>
        </w:rPr>
        <w:tab/>
      </w:r>
      <w:r w:rsidRPr="00363CAA">
        <w:rPr>
          <w:lang w:val="en-US"/>
        </w:rPr>
        <w:tab/>
      </w:r>
      <w:r w:rsidRPr="00363CAA">
        <w:rPr>
          <w:lang w:val="en-US"/>
        </w:rPr>
        <w:tab/>
        <w:t>:</w:t>
      </w:r>
    </w:p>
    <w:p w:rsidR="00BB168D" w:rsidRPr="00BB168D" w:rsidRDefault="00BB168D" w:rsidP="00E237F5">
      <w:pPr>
        <w:pStyle w:val="ListParagraph"/>
        <w:numPr>
          <w:ilvl w:val="0"/>
          <w:numId w:val="10"/>
        </w:numPr>
        <w:rPr>
          <w:lang w:val="en-US"/>
        </w:rPr>
      </w:pPr>
      <w:r w:rsidRPr="00363CAA">
        <w:rPr>
          <w:lang w:val="en-US"/>
        </w:rPr>
        <w:t>Hubungan keluarga</w:t>
      </w:r>
      <w:r w:rsidRPr="00363CAA">
        <w:rPr>
          <w:lang w:val="en-US"/>
        </w:rPr>
        <w:tab/>
        <w:t xml:space="preserve">: </w:t>
      </w:r>
    </w:p>
    <w:p w:rsidR="00BB168D" w:rsidRDefault="00363CAA" w:rsidP="00363CAA">
      <w:pPr>
        <w:pStyle w:val="SUBJUDL"/>
      </w:pPr>
      <w:bookmarkStart w:id="52" w:name="_Toc399352392"/>
      <w:r>
        <w:t>Keluhan Utama</w:t>
      </w:r>
      <w:bookmarkEnd w:id="52"/>
    </w:p>
    <w:p w:rsidR="00A6028F" w:rsidRDefault="00BD0F66" w:rsidP="00F44AA4">
      <w:pPr>
        <w:ind w:firstLine="363"/>
      </w:pPr>
      <w:r>
        <w:t>Tuberkulosis sering dijuluki the great imitator, yaitu suatu penyakit yang mempunyai banyak kemiripan dengan penyakit lain yang juga memberikan gejala umum seperti lemah dan demam. Pada sejumlah klien gejala yang timbul tidak jelas sehingga diabaikan bahkan kadang – kadang asimptomatik. Keluhan yang sering menyebabkan klien dengan TB paru meminta pertolongan dari tim kesehatan dapat dibagi menjadi dua golongan, yaitu</w:t>
      </w:r>
    </w:p>
    <w:p w:rsidR="00BD0F66" w:rsidRDefault="00E72EC0" w:rsidP="00E72EC0">
      <w:pPr>
        <w:pStyle w:val="SUBJUDUL2"/>
        <w:numPr>
          <w:ilvl w:val="0"/>
          <w:numId w:val="39"/>
        </w:numPr>
      </w:pPr>
      <w:bookmarkStart w:id="53" w:name="_Toc399352393"/>
      <w:r>
        <w:t>Keluhan Respiratoris</w:t>
      </w:r>
      <w:bookmarkEnd w:id="53"/>
    </w:p>
    <w:p w:rsidR="00E72EC0" w:rsidRDefault="00E72EC0" w:rsidP="00E72EC0">
      <w:pPr>
        <w:pStyle w:val="NoSpacing"/>
        <w:numPr>
          <w:ilvl w:val="0"/>
          <w:numId w:val="38"/>
        </w:numPr>
      </w:pPr>
      <w:r>
        <w:t>Batuk</w:t>
      </w:r>
    </w:p>
    <w:p w:rsidR="00E72EC0" w:rsidRDefault="00E72EC0" w:rsidP="00E72EC0">
      <w:pPr>
        <w:ind w:left="720" w:firstLine="363"/>
      </w:pPr>
      <w:r>
        <w:t>Keluhan batuk timbul paling awal dan merupakan gangguan yang paling sering dikeluhkan. Perawat harus menanyakan apakah keluhan batuk bersifat nonproduktif/produktif atau sputum bercampur darah.</w:t>
      </w:r>
    </w:p>
    <w:p w:rsidR="00E72EC0" w:rsidRDefault="00E72EC0" w:rsidP="00E72EC0">
      <w:pPr>
        <w:pStyle w:val="NoSpacing"/>
      </w:pPr>
      <w:r>
        <w:t>Batuk Darah</w:t>
      </w:r>
    </w:p>
    <w:p w:rsidR="00E72EC0" w:rsidRDefault="00E72EC0" w:rsidP="00E72EC0">
      <w:pPr>
        <w:ind w:left="720" w:firstLine="360"/>
      </w:pPr>
      <w:r>
        <w:t>Keluhan batuk darah pada klien dengan TB paru selalu menjadi alasan utama klien untuk meminta pertolongan kesehatan. Hal ini disebabkan rasa takut klien pada darah yang keluar dari jalan napas. Perawat harus menanyakan seberapa banyak darah yang keluar atau hanya berupa blood streak, berupa garis, atau bercak-bercak.</w:t>
      </w:r>
    </w:p>
    <w:p w:rsidR="00E72EC0" w:rsidRDefault="00E72EC0" w:rsidP="00E72EC0">
      <w:pPr>
        <w:pStyle w:val="NoSpacing"/>
      </w:pPr>
      <w:r>
        <w:t>Sesak Napas</w:t>
      </w:r>
    </w:p>
    <w:p w:rsidR="00E72EC0" w:rsidRDefault="00E72EC0" w:rsidP="00E72EC0">
      <w:pPr>
        <w:ind w:left="720" w:firstLine="363"/>
      </w:pPr>
      <w:r>
        <w:t>Keluhan ini ditemukan bila kerusakan parenkim paru sudah luas atau karena ada hal-hal yang menyertai seperti efusi pleura, pneumothoraks, anemia, dll.</w:t>
      </w:r>
    </w:p>
    <w:p w:rsidR="00E72EC0" w:rsidRDefault="00E72EC0" w:rsidP="00E72EC0">
      <w:pPr>
        <w:pStyle w:val="NoSpacing"/>
      </w:pPr>
      <w:r>
        <w:t>Nyeri Dada</w:t>
      </w:r>
    </w:p>
    <w:p w:rsidR="00E72EC0" w:rsidRDefault="00E72EC0" w:rsidP="00E72EC0">
      <w:pPr>
        <w:ind w:left="720" w:firstLine="363"/>
      </w:pPr>
      <w:r>
        <w:t>Nyeri dada pada TB paru termasuk nyeri pleuritik ringan. Gejala ini timbul apabila sistem pernapasan di pleura terkena TB.</w:t>
      </w:r>
    </w:p>
    <w:p w:rsidR="00E72EC0" w:rsidRDefault="00E72EC0" w:rsidP="000E58C8">
      <w:pPr>
        <w:pStyle w:val="SUBJUDUL2"/>
      </w:pPr>
      <w:bookmarkStart w:id="54" w:name="_Toc399352394"/>
      <w:r>
        <w:lastRenderedPageBreak/>
        <w:t>Keluhan Sistemis</w:t>
      </w:r>
      <w:bookmarkEnd w:id="54"/>
    </w:p>
    <w:p w:rsidR="00E72EC0" w:rsidRDefault="00E72EC0" w:rsidP="000E58C8">
      <w:pPr>
        <w:pStyle w:val="NoSpacing"/>
        <w:numPr>
          <w:ilvl w:val="0"/>
          <w:numId w:val="40"/>
        </w:numPr>
      </w:pPr>
      <w:r>
        <w:t>Demam</w:t>
      </w:r>
    </w:p>
    <w:p w:rsidR="00E72EC0" w:rsidRDefault="00E72EC0" w:rsidP="00E72EC0">
      <w:pPr>
        <w:ind w:left="720" w:firstLine="363"/>
      </w:pPr>
      <w:r>
        <w:t xml:space="preserve">Keluhan yang sering dijumpai dan biasanya timbul pada sore atau malam hari </w:t>
      </w:r>
      <w:r w:rsidR="000E58C8">
        <w:t>mirip demam influenza, hilang timbul, dan semakin lama semakin panjang serangannya, sedangkan masa bebas serangan semakin pendek.</w:t>
      </w:r>
    </w:p>
    <w:p w:rsidR="000E58C8" w:rsidRDefault="000E58C8" w:rsidP="000E58C8">
      <w:pPr>
        <w:pStyle w:val="NoSpacing"/>
      </w:pPr>
      <w:r>
        <w:t>Keluhan sistem lain</w:t>
      </w:r>
    </w:p>
    <w:p w:rsidR="000E58C8" w:rsidRDefault="000E58C8" w:rsidP="00E72EC0">
      <w:pPr>
        <w:ind w:left="720" w:firstLine="363"/>
      </w:pPr>
      <w:r>
        <w:t>Keluhan yang biasa timbul adalah keringat malam, anoreksia, penurunan berat badan, dan malaise. Timbulnya keluhan biasanya bersifat gradual muncul dalam beberapa minggu/bulan. Akan tetapi penampilan akut dengan batuk, panas dan sesak napas walaupun jarang dapat juga timbul menyerupai gejala pneumonia.</w:t>
      </w:r>
    </w:p>
    <w:p w:rsidR="000E58C8" w:rsidRPr="00E72EC0" w:rsidRDefault="000E58C8" w:rsidP="00E72EC0">
      <w:pPr>
        <w:ind w:left="720" w:firstLine="363"/>
      </w:pPr>
      <w:r>
        <w:t>(</w:t>
      </w: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363CAA" w:rsidRDefault="00363CAA" w:rsidP="00363CAA">
      <w:pPr>
        <w:pStyle w:val="SUBJUDL"/>
      </w:pPr>
      <w:bookmarkStart w:id="55" w:name="_Toc399352395"/>
      <w:r>
        <w:t>Riwayat Kesehatan Sekarang</w:t>
      </w:r>
      <w:bookmarkEnd w:id="55"/>
    </w:p>
    <w:p w:rsidR="00BD0F66" w:rsidRDefault="00BD0F66" w:rsidP="00BD0F66">
      <w:pPr>
        <w:ind w:firstLine="363"/>
      </w:pPr>
      <w:r>
        <w:t>Pengkajian ini dilakukan untuk mendukung keluhan utama. Apabila keluhan utama adalah batuk, maka perawat harus menanyakan sudah berapa lama keluhan batuk muncul. Tanyakan selama keluhan batuk muncul, apakah ada keluhan lain seperti demam, keringat malam, atau menggigil yang mirip dengan demam influenza karena keluhan demam dan batuk merupakan gejala awal dari penyakit TB paru.</w:t>
      </w:r>
    </w:p>
    <w:p w:rsidR="00BD0F66" w:rsidRDefault="00BD0F66" w:rsidP="00BD0F66">
      <w:pPr>
        <w:ind w:firstLine="363"/>
      </w:pPr>
      <w:r>
        <w:t>Apabila keluhan utamnya adalah batuk darah, maka perlu ditanyakan kembali berapa banyak darah yang keluar. Klien TB paru sering menderita batuk darah.</w:t>
      </w:r>
    </w:p>
    <w:p w:rsidR="00BD0F66" w:rsidRPr="00BD0F66" w:rsidRDefault="00BD0F66" w:rsidP="00BD0F66">
      <w:pPr>
        <w:ind w:firstLine="363"/>
      </w:pPr>
      <w:r>
        <w:t>(</w:t>
      </w: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363CAA" w:rsidRDefault="00363CAA" w:rsidP="00363CAA">
      <w:pPr>
        <w:pStyle w:val="SUBJUDL"/>
      </w:pPr>
      <w:bookmarkStart w:id="56" w:name="_Toc399352396"/>
      <w:r>
        <w:t>Riwayat Kesehatan Lalu</w:t>
      </w:r>
      <w:bookmarkEnd w:id="56"/>
    </w:p>
    <w:p w:rsidR="00AB353B" w:rsidRDefault="00AB353B" w:rsidP="00A371D0">
      <w:pPr>
        <w:ind w:left="284" w:firstLine="720"/>
      </w:pPr>
      <w:r>
        <w:t xml:space="preserve">Pengkajian yang mendukung adalah dengan mengkaji apakah sebelumnya klien pernah menderita TB paru, keluhan batuk lama pada masa kecil, tuberkulosis dari organ lain, pembesaran getah bening, dan penyakit lain </w:t>
      </w:r>
      <w:r>
        <w:lastRenderedPageBreak/>
        <w:t>yang memperberat TB paru seperti diabetes melitus. Tanyakan mengenai obat – obat yang biasa diminum oleh klien pada masa yang lalu yang masih relevan, obat – obat ini meliputi obat OAT dan antitusif. Catat adanya efek samping yang terjadi di masa lalu. Adanya alergi obat juga harus ditanyakan serta reaksi alergi yang timbul. Sering kali, klien mengacaukan suatu alergi dengan efek samping obat. Kaji lebih dalam tentang seberapa jauh penurunan berat badan dalam 6 bulan terakhir. Penurunan bb pada klien dengan TB paru berhubungan erat dengan proses penyembuhan penyakit serta adanya anoreksia dan mual yang sering disebabkan karena meminum OAT.</w:t>
      </w:r>
    </w:p>
    <w:p w:rsidR="00580FAB" w:rsidRPr="00AB353B" w:rsidRDefault="00580FAB" w:rsidP="00580FAB">
      <w:pPr>
        <w:ind w:hanging="73"/>
      </w:pP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363CAA" w:rsidRDefault="00363CAA" w:rsidP="00363CAA">
      <w:pPr>
        <w:pStyle w:val="SUBJUDL"/>
      </w:pPr>
      <w:bookmarkStart w:id="57" w:name="_Toc399352397"/>
      <w:r>
        <w:t>Riwayat Kesehatan Keluarga dan Genogram</w:t>
      </w:r>
      <w:bookmarkEnd w:id="57"/>
    </w:p>
    <w:p w:rsidR="00580FAB" w:rsidRDefault="00A371D0" w:rsidP="00A371D0">
      <w:pPr>
        <w:ind w:firstLine="363"/>
      </w:pPr>
      <w:r>
        <w:t>Secara patologi TB paru tidak diturunkan, tetapi perawat perlu menanyakan apakah penyakit ini pernah dialami oleh anggota keluarga lainya sebagai faktor predisposisi penularan dalam rumah.</w:t>
      </w:r>
    </w:p>
    <w:p w:rsidR="00A371D0" w:rsidRPr="00A371D0" w:rsidRDefault="00580FAB" w:rsidP="00580FAB">
      <w:pPr>
        <w:ind w:firstLine="0"/>
      </w:pPr>
      <w:r>
        <w:t xml:space="preserve"> (</w:t>
      </w: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363CAA" w:rsidRDefault="00363CAA" w:rsidP="00363CAA">
      <w:pPr>
        <w:pStyle w:val="SUBJUDL"/>
      </w:pPr>
      <w:bookmarkStart w:id="58" w:name="_Toc399352398"/>
      <w:r>
        <w:t>Pemeriksaan Fisik</w:t>
      </w:r>
      <w:bookmarkEnd w:id="58"/>
    </w:p>
    <w:p w:rsidR="00DA37A8" w:rsidRPr="00DA37A8" w:rsidRDefault="00DA37A8" w:rsidP="00DA37A8">
      <w:pPr>
        <w:ind w:firstLine="363"/>
      </w:pPr>
      <w:r>
        <w:t>Keadaan umum pada klien dengan TB paru dapat dilakukan pada selintas pandang dengan menilai keadaan fisik pada bagian tubuh. Selain itu, perlu dinilai secara umum tentang kesadaran klien yang terdiri atas composmentis, apatis, somnolen, sopor, soporokoma, atau koma.</w:t>
      </w:r>
    </w:p>
    <w:p w:rsidR="00363CAA" w:rsidRDefault="00363CAA" w:rsidP="00E237F5">
      <w:pPr>
        <w:pStyle w:val="SUBJUDUL2"/>
        <w:numPr>
          <w:ilvl w:val="0"/>
          <w:numId w:val="11"/>
        </w:numPr>
      </w:pPr>
      <w:bookmarkStart w:id="59" w:name="_Toc399352399"/>
      <w:r>
        <w:t>Tingkat Kesadaran</w:t>
      </w:r>
      <w:bookmarkEnd w:id="59"/>
    </w:p>
    <w:p w:rsidR="00363CAA" w:rsidRDefault="00363CAA" w:rsidP="00E237F5">
      <w:pPr>
        <w:pStyle w:val="NoSpacing"/>
        <w:numPr>
          <w:ilvl w:val="0"/>
          <w:numId w:val="12"/>
        </w:numPr>
      </w:pPr>
      <w:r>
        <w:t>Kualitas</w:t>
      </w:r>
    </w:p>
    <w:p w:rsidR="00363CAA" w:rsidRDefault="00363CAA" w:rsidP="00363CAA">
      <w:pPr>
        <w:pStyle w:val="NoSpacing"/>
      </w:pPr>
      <w:r>
        <w:t>Kuantitas</w:t>
      </w:r>
    </w:p>
    <w:p w:rsidR="00363CAA" w:rsidRDefault="00363CAA" w:rsidP="00E237F5">
      <w:pPr>
        <w:pStyle w:val="ListParagraph"/>
        <w:numPr>
          <w:ilvl w:val="0"/>
          <w:numId w:val="13"/>
        </w:numPr>
      </w:pPr>
      <w:r>
        <w:t>Respon Motorik</w:t>
      </w:r>
      <w:r>
        <w:tab/>
      </w:r>
      <w:r>
        <w:tab/>
        <w:t>:</w:t>
      </w:r>
    </w:p>
    <w:p w:rsidR="00363CAA" w:rsidRDefault="00363CAA" w:rsidP="00E237F5">
      <w:pPr>
        <w:pStyle w:val="ListParagraph"/>
        <w:numPr>
          <w:ilvl w:val="0"/>
          <w:numId w:val="13"/>
        </w:numPr>
      </w:pPr>
      <w:r>
        <w:t>Respon Verbal</w:t>
      </w:r>
      <w:r>
        <w:tab/>
      </w:r>
      <w:r>
        <w:tab/>
        <w:t>:</w:t>
      </w:r>
    </w:p>
    <w:p w:rsidR="00363CAA" w:rsidRDefault="00363CAA" w:rsidP="00E237F5">
      <w:pPr>
        <w:pStyle w:val="ListParagraph"/>
        <w:numPr>
          <w:ilvl w:val="0"/>
          <w:numId w:val="13"/>
        </w:numPr>
      </w:pPr>
      <w:r>
        <w:t>Respon Membuka Mata</w:t>
      </w:r>
      <w:r>
        <w:tab/>
        <w:t>:</w:t>
      </w:r>
    </w:p>
    <w:p w:rsidR="00363CAA" w:rsidRDefault="00363CAA" w:rsidP="00363CAA">
      <w:pPr>
        <w:pStyle w:val="ListParagraph"/>
        <w:ind w:left="2160" w:firstLine="720"/>
      </w:pPr>
      <w:r>
        <w:t>Jumlah</w:t>
      </w:r>
      <w:r>
        <w:tab/>
      </w:r>
      <w:r>
        <w:tab/>
        <w:t>:</w:t>
      </w:r>
    </w:p>
    <w:p w:rsidR="00363CAA" w:rsidRDefault="00363CAA" w:rsidP="00363CAA">
      <w:pPr>
        <w:pStyle w:val="SUBJUDUL2"/>
      </w:pPr>
      <w:bookmarkStart w:id="60" w:name="_Toc399352400"/>
      <w:r>
        <w:t>Tanda – tanda Vital</w:t>
      </w:r>
      <w:bookmarkEnd w:id="60"/>
    </w:p>
    <w:p w:rsidR="00DA37A8" w:rsidRPr="00DA37A8" w:rsidRDefault="00DA37A8" w:rsidP="00DA37A8">
      <w:pPr>
        <w:ind w:left="720" w:firstLine="363"/>
        <w:rPr>
          <w:lang w:eastAsia="id-ID"/>
        </w:rPr>
      </w:pPr>
      <w:r>
        <w:rPr>
          <w:lang w:eastAsia="id-ID"/>
        </w:rPr>
        <w:lastRenderedPageBreak/>
        <w:t xml:space="preserve">Pemeriksaan tanda – tanda vital pada klien dengan TB paru biasanya didapatkan peningkatan suhu tubuh secara signifikan, frekuensi napas meningkat apabila disertai sesak napas, denyut nadi biasanya meningkat seirama dengan peningkatan suhu tubuh dan frekuensi pernapasan, dan tekanan darah biasanya sesuai dengan adanya penyakit penyulit seperti hipertensi. </w:t>
      </w:r>
    </w:p>
    <w:p w:rsidR="00363CAA" w:rsidRDefault="00363CAA" w:rsidP="00E237F5">
      <w:pPr>
        <w:pStyle w:val="ListParagraph"/>
        <w:numPr>
          <w:ilvl w:val="0"/>
          <w:numId w:val="14"/>
        </w:numPr>
        <w:ind w:left="1843"/>
      </w:pPr>
      <w:r>
        <w:t>Suhu</w:t>
      </w:r>
      <w:r w:rsidR="005B1CF7">
        <w:tab/>
      </w:r>
      <w:r w:rsidR="005B1CF7">
        <w:tab/>
        <w:t>:</w:t>
      </w:r>
    </w:p>
    <w:p w:rsidR="00363CAA" w:rsidRDefault="00363CAA" w:rsidP="00E237F5">
      <w:pPr>
        <w:pStyle w:val="ListParagraph"/>
        <w:numPr>
          <w:ilvl w:val="0"/>
          <w:numId w:val="14"/>
        </w:numPr>
        <w:ind w:left="1843"/>
      </w:pPr>
      <w:r>
        <w:t>Nadi</w:t>
      </w:r>
      <w:r w:rsidR="005B1CF7">
        <w:tab/>
      </w:r>
      <w:r w:rsidR="005B1CF7">
        <w:tab/>
        <w:t>:</w:t>
      </w:r>
    </w:p>
    <w:p w:rsidR="00363CAA" w:rsidRDefault="00363CAA" w:rsidP="00E237F5">
      <w:pPr>
        <w:pStyle w:val="ListParagraph"/>
        <w:numPr>
          <w:ilvl w:val="0"/>
          <w:numId w:val="14"/>
        </w:numPr>
        <w:ind w:left="1843"/>
      </w:pPr>
      <w:r>
        <w:t>Pernapasan</w:t>
      </w:r>
      <w:r w:rsidR="005B1CF7">
        <w:tab/>
        <w:t>:</w:t>
      </w:r>
    </w:p>
    <w:p w:rsidR="00363CAA" w:rsidRDefault="00363CAA" w:rsidP="00E237F5">
      <w:pPr>
        <w:pStyle w:val="ListParagraph"/>
        <w:numPr>
          <w:ilvl w:val="0"/>
          <w:numId w:val="14"/>
        </w:numPr>
        <w:ind w:left="1843"/>
      </w:pPr>
      <w:r>
        <w:t>Tekanan Darah</w:t>
      </w:r>
      <w:r w:rsidR="005B1CF7">
        <w:tab/>
        <w:t>:</w:t>
      </w:r>
    </w:p>
    <w:p w:rsidR="00DA37A8" w:rsidRDefault="00DA37A8" w:rsidP="00DA37A8">
      <w:pPr>
        <w:spacing w:before="240"/>
        <w:ind w:left="0" w:firstLine="0"/>
      </w:pP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5B1CF7" w:rsidRDefault="005B1CF7" w:rsidP="005B1CF7">
      <w:pPr>
        <w:pStyle w:val="SUBJUDL"/>
      </w:pPr>
      <w:bookmarkStart w:id="61" w:name="_Toc399352401"/>
      <w:r>
        <w:t>Pemeriksaan Sistematis</w:t>
      </w:r>
      <w:bookmarkEnd w:id="61"/>
    </w:p>
    <w:p w:rsidR="00392251" w:rsidRPr="009409F2" w:rsidRDefault="00392251" w:rsidP="00392251">
      <w:r w:rsidRPr="009409F2">
        <w:t>B1 (Breathing)</w:t>
      </w:r>
    </w:p>
    <w:p w:rsidR="00392251" w:rsidRDefault="00392251" w:rsidP="00392251">
      <w:pPr>
        <w:ind w:left="0" w:firstLine="0"/>
      </w:pPr>
      <w:r>
        <w:t>Pemeriksaan fisik pada klien dengan TB paru merupakan pemeriksaan fokus yang terdiri atas inspeksi, palpasi, perkusi, dan auskultasi.</w:t>
      </w:r>
    </w:p>
    <w:p w:rsidR="00392251" w:rsidRPr="009409F2" w:rsidRDefault="00392251" w:rsidP="00392251">
      <w:pPr>
        <w:pStyle w:val="SUBJUDUL2"/>
        <w:numPr>
          <w:ilvl w:val="0"/>
          <w:numId w:val="37"/>
        </w:numPr>
      </w:pPr>
      <w:bookmarkStart w:id="62" w:name="_Toc399352402"/>
      <w:r w:rsidRPr="009409F2">
        <w:t>Inspeksi</w:t>
      </w:r>
      <w:bookmarkEnd w:id="62"/>
    </w:p>
    <w:p w:rsidR="00392251" w:rsidRDefault="00392251" w:rsidP="00392251">
      <w:pPr>
        <w:ind w:firstLine="363"/>
      </w:pPr>
      <w:r w:rsidRPr="00C427A7">
        <w:rPr>
          <w:i/>
        </w:rPr>
        <w:t>Bentuk dada dan gerakan pernapasan.</w:t>
      </w:r>
      <w:r>
        <w:t xml:space="preserve"> Sekilas pandangan klien dengan TB paru biasanya tampak kurus sehingga terlihat adanya penurunan proporsi diameter bentuk dada antero-posterior dibandingkan proporsi diameter lateral. Apabila penyulit dari TB paru seperti adanya efusi pleura yang masif, maka terlihat adanya ketidaksimetrisan rongga dada, pelebaran </w:t>
      </w:r>
      <w:r>
        <w:rPr>
          <w:i/>
        </w:rPr>
        <w:t>intercostal space</w:t>
      </w:r>
      <w:r>
        <w:t xml:space="preserve"> (ICS) pada sisi yang sakit. TB paru yang disertai atelaktasisparu membuat bentuk dada menjadi tidak simetris, yang membuat penderitanya mengalami penyempitan </w:t>
      </w:r>
      <w:r>
        <w:rPr>
          <w:i/>
        </w:rPr>
        <w:t>intercostal space</w:t>
      </w:r>
      <w:r>
        <w:t xml:space="preserve"> (ICS) pada sisi yang sakit.</w:t>
      </w:r>
    </w:p>
    <w:p w:rsidR="00392251" w:rsidRDefault="00392251" w:rsidP="00392251">
      <w:pPr>
        <w:ind w:firstLine="363"/>
      </w:pPr>
      <w:r>
        <w:t xml:space="preserve">Pada klien dengan TB paru minimal dan tanpa komplikasi, biasanya gerakan pernapasan tidak mengalami perubahan. Meskipun demikian, jika terdapat komplikasi yang melibatkan kerusakan luas pada parenkim paru biasanya klien akan terlihat mengalami sesak napas, peningkatan frekuensi napas, dan menggunakan otot bantu napas. Tanda lainnya adalah klien dengan </w:t>
      </w:r>
      <w:r>
        <w:lastRenderedPageBreak/>
        <w:t>TB paru juga mengalami efusi pleura yang masif, pneumothoraks, abses paru masif, dan hidropneumothoraks. Tanda-tanda tersebut membuat gerakan pernapasan menjadi tidak simetris, sehingga yang terlihat adalah pada sisi yang sakit pergerakan dadanya tertinggal.</w:t>
      </w:r>
    </w:p>
    <w:p w:rsidR="00392251" w:rsidRDefault="00392251" w:rsidP="00392251">
      <w:pPr>
        <w:ind w:firstLine="363"/>
      </w:pPr>
      <w:r>
        <w:t>Klien dengan TB paru biasanya tampak kurus sehingga pada bentuk dada terlihat adanya penurunan proporsi diameter antero-posterior banding proporsi diameter lateral. Apabila ada penyulit dari TB paru seperti adanya efusi pleura yang masif terlihat adanya ketidaksimetrisan rongga dada, pelebaran i</w:t>
      </w:r>
      <w:r>
        <w:rPr>
          <w:i/>
        </w:rPr>
        <w:t>ntercostal space</w:t>
      </w:r>
      <w:r>
        <w:t xml:space="preserve"> (ICS) pada sisi yang sakit. TB paru yang disertai atelaktasisparu membuat bentuk dada menjadi tidak simetris, yang membuat penderitanya mengalami penyempitan </w:t>
      </w:r>
      <w:r>
        <w:rPr>
          <w:i/>
        </w:rPr>
        <w:t>intercostal space</w:t>
      </w:r>
      <w:r>
        <w:t xml:space="preserve"> (ICS) pada sisi yang sakit.</w:t>
      </w:r>
    </w:p>
    <w:p w:rsidR="00392251" w:rsidRDefault="00392251" w:rsidP="00392251">
      <w:pPr>
        <w:ind w:firstLine="363"/>
      </w:pPr>
      <w:r>
        <w:rPr>
          <w:i/>
        </w:rPr>
        <w:t>Bentuk dan sputum</w:t>
      </w:r>
      <w:r>
        <w:t xml:space="preserve">. Saat melakukan pengkajian batuk pada klien dnegan TB paru, biasanya didapatkan batuk produktif yang disertai dnegan adanya peningkatan produksi sekret dan sekresi sputum yang purulen. Periksa jumlah produksi sputum,terutama apabila TB paru disertai adanya bronkhiektasis yang membuat klien akan mengalami peningkatan produksi sputum yang sangat banyak. Perawat perllu mengukur jumlah produksi sputu, perhari sebagai penunjang evaluasi terhadap intervensi keperawatan yang telah diberikan. </w:t>
      </w:r>
    </w:p>
    <w:p w:rsidR="00392251" w:rsidRDefault="00392251" w:rsidP="00392251">
      <w:pPr>
        <w:pStyle w:val="SUBJUDUL2"/>
      </w:pPr>
      <w:bookmarkStart w:id="63" w:name="_Toc399352403"/>
      <w:r>
        <w:t>Palpasi</w:t>
      </w:r>
      <w:bookmarkEnd w:id="63"/>
    </w:p>
    <w:p w:rsidR="00392251" w:rsidRDefault="00392251" w:rsidP="00392251">
      <w:pPr>
        <w:ind w:firstLine="363"/>
      </w:pPr>
      <w:r>
        <w:rPr>
          <w:i/>
        </w:rPr>
        <w:t>Palpasi trakhea.</w:t>
      </w:r>
      <w:r>
        <w:t xml:space="preserve"> Adanya pergeseraan trakhea menunjukkan – meskipun tetapi tidaki spesifik – penyakit dari lobus atas paru. Pada TB paru yang disertai adanya efusi pleura masif dan pneumothoraks akan medorong posisi trakhea ke arah berlawanan dari posisi sakit.</w:t>
      </w:r>
    </w:p>
    <w:p w:rsidR="00392251" w:rsidRDefault="00392251" w:rsidP="00392251">
      <w:pPr>
        <w:ind w:firstLine="363"/>
      </w:pPr>
      <w:r>
        <w:rPr>
          <w:i/>
        </w:rPr>
        <w:t xml:space="preserve">Gerakan dinding thoraks anterior/ekskrusi pernapasan. </w:t>
      </w:r>
      <w:r>
        <w:t>TB paru tanpa komplikasi pada saat dilakukan palpasi, gerakan dada saat bernapas biasanyanormal dan seimbang antara bagian kanan dan kiri. Adanya penurunan gerakan dinding pernapasan biasanya ditemukan adanya TB paru dengan kerusakan parenkim paru yang luas.</w:t>
      </w:r>
    </w:p>
    <w:p w:rsidR="00392251" w:rsidRDefault="00392251" w:rsidP="00392251">
      <w:pPr>
        <w:ind w:firstLine="363"/>
      </w:pPr>
      <w:r>
        <w:rPr>
          <w:i/>
        </w:rPr>
        <w:lastRenderedPageBreak/>
        <w:t>Getaran suara (fremitus vokal).</w:t>
      </w:r>
      <w:r>
        <w:t xml:space="preserve"> Getaran yang terasa ketika perawat meletakkan tangannya di dadaklien saat klien berbicara adalah bunyi yang dibangkitkan oleh penjalaran dalam laring arah distalsepanjang pohon bronkhial untuk membuat dinding dada dalam gerakan resonan, terutama pada bunyi konsonan. Kapasitas untuk merasakan bunyi pada dinding dada disebut taktil fremitus. Adanya penurunan taktil fremitus pada klien dnegan TB paru biasanya ditemukan pada klien disertai komplikasi efusi pleura masif, sehingga hantaran suara menurun karena transmisi getaran suara harus melewati cairan yang berakumulasi di rongga pleura.</w:t>
      </w:r>
    </w:p>
    <w:p w:rsidR="00392251" w:rsidRDefault="00392251" w:rsidP="00392251">
      <w:pPr>
        <w:pStyle w:val="SUBJUDUL2"/>
      </w:pPr>
      <w:bookmarkStart w:id="64" w:name="_Toc399352404"/>
      <w:r>
        <w:t>Perkusi</w:t>
      </w:r>
      <w:bookmarkEnd w:id="64"/>
    </w:p>
    <w:p w:rsidR="00392251" w:rsidRDefault="00392251" w:rsidP="00392251">
      <w:pPr>
        <w:ind w:firstLine="363"/>
      </w:pPr>
      <w:r>
        <w:t>Pada klien dengan TB paru minimal tanpa komplikasi, biasanya akan di dapatkan bunyi resonan atau sonor pada seluruh lapangan paru. Pada klien dengan TB paru yang disertai komplikasi seperti efusi pleura akan didapatkan bunyi redup sampai pekak pada sisi yang sakit sesuai banyaknya akumulasi cairan di rongga pleura. Apabila disertai pneumothoraks maka didapatkan bunyi hiperresonan terutama jika pneumothoraks ventil yang mendorong posisi paru ke sisi yang sehat.</w:t>
      </w:r>
    </w:p>
    <w:p w:rsidR="00392251" w:rsidRDefault="00392251" w:rsidP="00392251">
      <w:pPr>
        <w:pStyle w:val="SUBJUDUL2"/>
      </w:pPr>
      <w:bookmarkStart w:id="65" w:name="_Toc399352405"/>
      <w:r>
        <w:t>Auskultasi</w:t>
      </w:r>
      <w:bookmarkEnd w:id="65"/>
    </w:p>
    <w:p w:rsidR="00392251" w:rsidRDefault="00392251" w:rsidP="00392251">
      <w:pPr>
        <w:ind w:firstLine="363"/>
      </w:pPr>
      <w:r>
        <w:t>Pada klien TB paru didapatkan bunyi napas tambahan (ronkhi) pada sisi yang sakit. Penting bagi perawat untuk pemeriksa untuk mendokumentasikan hasil auskultasi di daerah mana didapatkan adanya ronkhi. Bunyi yang terdengar melalui stetoskop ketika klien berbicara disebut sebagai resonan vokal. Klien dengan TB paru yang disertai koplikasi seperti efusi pleuradan pneumothorakskan didapatkan penurunan renonan vokal pada sisi yang sakit.</w:t>
      </w:r>
    </w:p>
    <w:p w:rsidR="00392251" w:rsidRDefault="00392251" w:rsidP="00392251">
      <w:r>
        <w:t>B2 (Blood)</w:t>
      </w:r>
    </w:p>
    <w:p w:rsidR="00392251" w:rsidRDefault="00392251" w:rsidP="00392251">
      <w:pPr>
        <w:ind w:firstLine="363"/>
      </w:pPr>
      <w:r>
        <w:t>Pada klien dengan TB paru pengkajian yang didapat meliputi:</w:t>
      </w:r>
    </w:p>
    <w:p w:rsidR="00392251" w:rsidRDefault="00392251" w:rsidP="00392251">
      <w:r>
        <w:t>Inspeksi: inspeksi tentang adanya parut dan keluhan kelemahan fisik</w:t>
      </w:r>
    </w:p>
    <w:p w:rsidR="00392251" w:rsidRDefault="00392251" w:rsidP="00392251">
      <w:r>
        <w:t>Palpasi: denyut nadi perifer melemah</w:t>
      </w:r>
    </w:p>
    <w:p w:rsidR="00392251" w:rsidRDefault="00392251" w:rsidP="00392251">
      <w:r>
        <w:t>Perkusi: batas jantung mengalami pergeseran pada TB paru dengan efusi pleura masif mendorong ke sisi sehat</w:t>
      </w:r>
    </w:p>
    <w:p w:rsidR="00392251" w:rsidRDefault="00392251" w:rsidP="00392251">
      <w:r>
        <w:lastRenderedPageBreak/>
        <w:t>Auskultasi: tekanan darah biasanya normal, bunyi jantung tambahan biasanya tidak didapatkan.</w:t>
      </w:r>
    </w:p>
    <w:p w:rsidR="00392251" w:rsidRDefault="00392251" w:rsidP="00392251">
      <w:r>
        <w:t>B3 (Brain)</w:t>
      </w:r>
    </w:p>
    <w:p w:rsidR="00392251" w:rsidRDefault="00392251" w:rsidP="00392251">
      <w:pPr>
        <w:ind w:firstLine="363"/>
      </w:pPr>
      <w:r>
        <w:t>Kesadaran biasanya compos mentis, ditemukan adanya sianosis perifer apabila gangguan perfusi jaringan berat. Pada pengkajian objektif, klien tampak dengan wajah meringis, menangis, merintih, meregang, dan menggeliat. Saat dilakukan pengkajian mata, biasanya didapatkan adanya konjungtiva anemis pada TB paru dengan hemoptoe masif dan kronis, dan sklera ikterik pada TB paru dengan gangguan fungsi hati.</w:t>
      </w:r>
    </w:p>
    <w:p w:rsidR="00392251" w:rsidRDefault="00392251" w:rsidP="00392251">
      <w:r>
        <w:t>B4 (Bladder)</w:t>
      </w:r>
    </w:p>
    <w:p w:rsidR="00392251" w:rsidRDefault="00392251" w:rsidP="00392251">
      <w:pPr>
        <w:ind w:firstLine="363"/>
      </w:pPr>
      <w:r>
        <w:t>Pengukuran volume output urine berhubungan dengan intae cairan. Oleh karena itu, perawat perlu memonitor adanya oliguria karena hal tersebut merupakan tanda awal dari syok. Klien diinformasikan agar terbiasa dengan urine yang berwarna jingga pekatdan berbau yang menandakan fungsi ginjal masih normal sebagai ekskresi karena meminum OAT terutama Rifampisin.</w:t>
      </w:r>
    </w:p>
    <w:p w:rsidR="00392251" w:rsidRDefault="00392251" w:rsidP="00392251">
      <w:r>
        <w:t>B5 (Bowel)</w:t>
      </w:r>
    </w:p>
    <w:p w:rsidR="00392251" w:rsidRDefault="00392251" w:rsidP="00392251">
      <w:pPr>
        <w:ind w:firstLine="363"/>
      </w:pPr>
      <w:r w:rsidRPr="001D6CC2">
        <w:t>Klien biasanya mengalami mual, muntah, penurunan nafsu makan, dan penurunan berat badan.</w:t>
      </w:r>
    </w:p>
    <w:p w:rsidR="00392251" w:rsidRDefault="00392251" w:rsidP="00392251">
      <w:r>
        <w:t>B6 (Bone)</w:t>
      </w:r>
    </w:p>
    <w:p w:rsidR="00392251" w:rsidRDefault="00392251" w:rsidP="00392251">
      <w:pPr>
        <w:ind w:firstLine="363"/>
      </w:pPr>
      <w:r>
        <w:t>Aktivitas sehari-hari berkurang banyak pada klien dengan TB paru. Gejala yang muncul antara lain kelemahan, kelelahan,  insomnia, pola hidup menetap, dan jadwal olahraga menjadi tak teratur.</w:t>
      </w:r>
    </w:p>
    <w:p w:rsidR="00392251" w:rsidRPr="00392251" w:rsidRDefault="00392251" w:rsidP="00392251">
      <w:pPr>
        <w:ind w:firstLine="0"/>
      </w:pP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6C409E" w:rsidRPr="006C409E" w:rsidRDefault="006C409E" w:rsidP="006C409E">
      <w:pPr>
        <w:pStyle w:val="SUBJUDL"/>
      </w:pPr>
      <w:bookmarkStart w:id="66" w:name="_Toc399352406"/>
      <w:r>
        <w:t>Kebiasaan Sehari - hari</w:t>
      </w:r>
      <w:bookmarkEnd w:id="66"/>
    </w:p>
    <w:p w:rsidR="005B1CF7" w:rsidRDefault="005B1CF7" w:rsidP="00E237F5">
      <w:pPr>
        <w:pStyle w:val="SUBJUDUL2"/>
        <w:numPr>
          <w:ilvl w:val="0"/>
          <w:numId w:val="19"/>
        </w:numPr>
      </w:pPr>
      <w:bookmarkStart w:id="67" w:name="_Toc399352407"/>
      <w:r>
        <w:t>Pola Makan</w:t>
      </w:r>
      <w:bookmarkEnd w:id="67"/>
    </w:p>
    <w:p w:rsidR="005B1CF7" w:rsidRDefault="005B1CF7" w:rsidP="005B1CF7">
      <w:pPr>
        <w:pStyle w:val="SUBJUDUL2"/>
      </w:pPr>
      <w:bookmarkStart w:id="68" w:name="_Toc399352408"/>
      <w:r>
        <w:t>Pola Istirahat dan Tidur</w:t>
      </w:r>
      <w:bookmarkEnd w:id="68"/>
    </w:p>
    <w:p w:rsidR="005B1CF7" w:rsidRDefault="005B1CF7" w:rsidP="005B1CF7">
      <w:pPr>
        <w:pStyle w:val="SUBJUDUL2"/>
      </w:pPr>
      <w:bookmarkStart w:id="69" w:name="_Toc399352409"/>
      <w:r>
        <w:t>Pola BAB dan BAK</w:t>
      </w:r>
      <w:bookmarkEnd w:id="69"/>
    </w:p>
    <w:p w:rsidR="00F44AA4" w:rsidRPr="00F44AA4" w:rsidRDefault="00F44AA4" w:rsidP="00F44AA4">
      <w:pPr>
        <w:rPr>
          <w:lang w:eastAsia="id-ID"/>
        </w:rPr>
      </w:pPr>
    </w:p>
    <w:p w:rsidR="006C409E" w:rsidRDefault="006C409E" w:rsidP="006C409E">
      <w:pPr>
        <w:pStyle w:val="SUBJUDL"/>
      </w:pPr>
      <w:bookmarkStart w:id="70" w:name="_Toc399352410"/>
      <w:r>
        <w:lastRenderedPageBreak/>
        <w:t>Data Psikologi</w:t>
      </w:r>
      <w:r w:rsidR="00A371D0">
        <w:t>, Sosio, Spritual</w:t>
      </w:r>
      <w:bookmarkEnd w:id="70"/>
    </w:p>
    <w:p w:rsidR="00A371D0" w:rsidRDefault="00A371D0" w:rsidP="00580FAB">
      <w:pPr>
        <w:ind w:firstLine="363"/>
      </w:pPr>
      <w:r>
        <w:t xml:space="preserve">Pengkajian psikologis klien meliputi beberapa dimensi yang memungkinkan perawat memperoleh persepsi yang jelas mengenai status emosi, kognitif, dan perilaku. Data ini penting untuk menentukan tingkat perlunya pengkajian psiko sosio spiritual yang seksama. Pada kondisi klinis, pada klien TB paru sering mengalami kecemasan bertingkat sesuai dengan keluhan yang dialaminya. Perawat perlu menanyakan kondisi pemukiman klien bertempat tinggal karena TB paru sangat rentan dialami oleh mereka yang bertempat tinggal di pemukiman padat dan kumuh dikarenakan populasi bakteri TB paru lebih mudah hidup di tempat yang kumuh dengan ventilasi dan pencahayaan sinar matahari yang kurang. TB paru merupakan penyakit yang pada umumnya menyerang masyarakat miskin karena tidak sanggup meningkatkan daya tahan tubuh non spesifik, mengonsumsi makanan kurang bergizi, ketidaksanggupan membeli obat, ditambah dengan kemiskinan </w:t>
      </w:r>
      <w:r w:rsidR="00580FAB">
        <w:t>membuat individunya bekerja secara fisik sehingga mempersulit penyembuhan penyakitnya. Klien TB paru kebanyakan berpendidikan rendah, akibatnya mereka seringkali tidak menyadari bahwa penyembuhan penyakit dan kesehatan merupakan hal penting.</w:t>
      </w:r>
    </w:p>
    <w:p w:rsidR="00580FAB" w:rsidRPr="00A371D0" w:rsidRDefault="00580FAB" w:rsidP="00580FAB">
      <w:pPr>
        <w:ind w:hanging="73"/>
      </w:pPr>
      <w:r>
        <w:rPr>
          <w:rFonts w:eastAsia="Times New Roman" w:cs="Times New Roman"/>
          <w:szCs w:val="24"/>
          <w:lang w:eastAsia="id-ID"/>
        </w:rPr>
        <w:t>(Muttaqin, Arif.2008.</w:t>
      </w:r>
      <w:r w:rsidRPr="009C01F0">
        <w:rPr>
          <w:rFonts w:eastAsia="Times New Roman" w:cs="Times New Roman"/>
          <w:i/>
          <w:szCs w:val="24"/>
          <w:lang w:eastAsia="id-ID"/>
        </w:rPr>
        <w:t>Buku Ajar Asuhan Keperawatan Klien dengan Gangguan Sistem Pernapasan</w:t>
      </w:r>
      <w:r>
        <w:rPr>
          <w:rFonts w:eastAsia="Times New Roman" w:cs="Times New Roman"/>
          <w:szCs w:val="24"/>
          <w:lang w:eastAsia="id-ID"/>
        </w:rPr>
        <w:t>.Jakarta:Salemba Medika)</w:t>
      </w:r>
    </w:p>
    <w:p w:rsidR="006C409E" w:rsidRDefault="006C409E" w:rsidP="006C409E">
      <w:pPr>
        <w:pStyle w:val="SUBJUDL"/>
      </w:pPr>
      <w:bookmarkStart w:id="71" w:name="_Toc399352411"/>
      <w:r>
        <w:t>Data Penunjang</w:t>
      </w:r>
      <w:bookmarkEnd w:id="71"/>
    </w:p>
    <w:p w:rsidR="00AB353B" w:rsidRPr="00AB353B" w:rsidRDefault="006C409E" w:rsidP="004145BA">
      <w:pPr>
        <w:pStyle w:val="SUBJUDL"/>
      </w:pPr>
      <w:bookmarkStart w:id="72" w:name="_Toc399352412"/>
      <w:r>
        <w:t>Program Terapi dan Penatalaksanaan</w:t>
      </w:r>
      <w:bookmarkEnd w:id="72"/>
    </w:p>
    <w:p w:rsidR="006C409E" w:rsidRDefault="006C409E" w:rsidP="00CF23B0">
      <w:pPr>
        <w:pStyle w:val="askep"/>
      </w:pPr>
      <w:bookmarkStart w:id="73" w:name="_Toc399352413"/>
      <w:r>
        <w:t>Analisa Data</w:t>
      </w:r>
      <w:bookmarkEnd w:id="73"/>
    </w:p>
    <w:p w:rsidR="0057706A" w:rsidRDefault="0057706A" w:rsidP="00CF23B0">
      <w:pPr>
        <w:pStyle w:val="askep"/>
      </w:pPr>
      <w:bookmarkStart w:id="74" w:name="_Toc399352414"/>
      <w:r>
        <w:t>Diagnosa Keperawatan</w:t>
      </w:r>
      <w:bookmarkEnd w:id="74"/>
    </w:p>
    <w:p w:rsidR="0057706A" w:rsidRDefault="00C70411" w:rsidP="00CF23B0">
      <w:pPr>
        <w:pStyle w:val="ListParagraph"/>
        <w:numPr>
          <w:ilvl w:val="0"/>
          <w:numId w:val="24"/>
        </w:numPr>
      </w:pPr>
      <w:r>
        <w:t>Ketidakefektifan bersihan jalan napas yang berhubngan dengan sekresi mukus yang kental, hemoptisis, kelemahan, upaya batuk buruk, dan edema trakheal/faringeal.</w:t>
      </w:r>
    </w:p>
    <w:p w:rsidR="00C70411" w:rsidRDefault="00C70411" w:rsidP="00CF23B0">
      <w:pPr>
        <w:pStyle w:val="ListParagraph"/>
        <w:numPr>
          <w:ilvl w:val="0"/>
          <w:numId w:val="24"/>
        </w:numPr>
      </w:pPr>
      <w:r>
        <w:t>Ketidakefektifan pola pernapasan yang berhubungan dengan menurunya ekspansi paru sekunder terhadap penumpukkan cairan dalam rongga pleura.</w:t>
      </w:r>
    </w:p>
    <w:p w:rsidR="00C70411" w:rsidRDefault="00C70411" w:rsidP="00CF23B0">
      <w:pPr>
        <w:pStyle w:val="ListParagraph"/>
        <w:numPr>
          <w:ilvl w:val="0"/>
          <w:numId w:val="24"/>
        </w:numPr>
      </w:pPr>
      <w:r>
        <w:lastRenderedPageBreak/>
        <w:t>Kerusakan pertukaran gas yang berhubungan dengan kerusakan membran alveolar-kapiler.</w:t>
      </w:r>
    </w:p>
    <w:p w:rsidR="00C70411" w:rsidRDefault="00C70411" w:rsidP="00CF23B0">
      <w:pPr>
        <w:pStyle w:val="ListParagraph"/>
        <w:numPr>
          <w:ilvl w:val="0"/>
          <w:numId w:val="24"/>
        </w:numPr>
      </w:pPr>
      <w:r>
        <w:t>Perubahan nutrisi : Kurang dari kebutuhan tubuh yang berhubungan dengan keletihan, anoreksia, dipsnea, peningkatan metabolisme tubuh.</w:t>
      </w:r>
    </w:p>
    <w:p w:rsidR="00C70411" w:rsidRDefault="00C70411" w:rsidP="00CF23B0">
      <w:pPr>
        <w:pStyle w:val="ListParagraph"/>
        <w:numPr>
          <w:ilvl w:val="0"/>
          <w:numId w:val="24"/>
        </w:numPr>
      </w:pPr>
      <w:r>
        <w:t>Gangguan pemenuhan kebutuhan tidur yang berhubungan dengan adanya batuk, sesak napas, dan nyeri dada.</w:t>
      </w:r>
    </w:p>
    <w:p w:rsidR="00C70411" w:rsidRDefault="00C70411" w:rsidP="00CF23B0">
      <w:pPr>
        <w:pStyle w:val="ListParagraph"/>
        <w:numPr>
          <w:ilvl w:val="0"/>
          <w:numId w:val="24"/>
        </w:numPr>
      </w:pPr>
      <w:r>
        <w:t>Ketidakmampuan melakukan atktivitas sehari – hari (ADL) yang berhubungan dengan keletihan (keadaan fisik yang lemah).</w:t>
      </w:r>
    </w:p>
    <w:p w:rsidR="00C70411" w:rsidRDefault="00C70411" w:rsidP="00CF23B0">
      <w:pPr>
        <w:pStyle w:val="ListParagraph"/>
        <w:numPr>
          <w:ilvl w:val="0"/>
          <w:numId w:val="24"/>
        </w:numPr>
      </w:pPr>
      <w:r>
        <w:t>Cemas yang berhubungan dengan adanya ancaman kematian yang dibayangkan (ketidakmampuan bernapas) dan prognosis penyakit yang belum jelas.</w:t>
      </w:r>
    </w:p>
    <w:p w:rsidR="00C70411" w:rsidRDefault="00C70411" w:rsidP="00CF23B0">
      <w:pPr>
        <w:pStyle w:val="ListParagraph"/>
        <w:numPr>
          <w:ilvl w:val="0"/>
          <w:numId w:val="24"/>
        </w:numPr>
      </w:pPr>
      <w:r>
        <w:t xml:space="preserve">Kurangnya pengetahuan </w:t>
      </w:r>
      <w:r w:rsidR="00CF23B0">
        <w:t>mengenai kondisi, aturan pengobatan yang berhubungan dengan kurangnya informasi tentang proses penyakit dan penatalaksanaan perwatan dirumah.</w:t>
      </w:r>
    </w:p>
    <w:p w:rsidR="00CF23B0" w:rsidRPr="006C409E" w:rsidRDefault="00CF23B0" w:rsidP="00CF23B0">
      <w:pPr>
        <w:pStyle w:val="ListParagraph"/>
        <w:numPr>
          <w:ilvl w:val="0"/>
          <w:numId w:val="24"/>
        </w:numPr>
      </w:pPr>
      <w:r>
        <w:t>Risiko terhadap transmisi infeksi yang berhubungan dengan kurangnya pengetahuan tentang risiko patogen.</w:t>
      </w:r>
    </w:p>
    <w:p w:rsidR="005B1CF7" w:rsidRDefault="00CF23B0" w:rsidP="00CF23B0">
      <w:pPr>
        <w:pStyle w:val="askep"/>
      </w:pPr>
      <w:bookmarkStart w:id="75" w:name="_Toc399352415"/>
      <w:r>
        <w:t>Rencana Intervensi</w:t>
      </w:r>
      <w:bookmarkEnd w:id="75"/>
    </w:p>
    <w:tbl>
      <w:tblPr>
        <w:tblStyle w:val="TableGrid"/>
        <w:tblW w:w="0" w:type="auto"/>
        <w:tblInd w:w="357" w:type="dxa"/>
        <w:tblLook w:val="04A0"/>
      </w:tblPr>
      <w:tblGrid>
        <w:gridCol w:w="3898"/>
        <w:gridCol w:w="3898"/>
      </w:tblGrid>
      <w:tr w:rsidR="00CF23B0" w:rsidTr="00565775">
        <w:trPr>
          <w:trHeight w:val="1083"/>
        </w:trPr>
        <w:tc>
          <w:tcPr>
            <w:tcW w:w="7796" w:type="dxa"/>
            <w:gridSpan w:val="2"/>
            <w:vAlign w:val="center"/>
          </w:tcPr>
          <w:p w:rsidR="00CF23B0" w:rsidRPr="009D39B5" w:rsidRDefault="00CF23B0" w:rsidP="00565775">
            <w:pPr>
              <w:ind w:left="0" w:firstLine="0"/>
              <w:jc w:val="center"/>
              <w:rPr>
                <w:b/>
              </w:rPr>
            </w:pPr>
            <w:r w:rsidRPr="009D39B5">
              <w:rPr>
                <w:b/>
              </w:rPr>
              <w:t>Ketidakefektifan bersihan jalan napas yang berhubngan dengan sekresi mukus yang kental, hemoptisis, kelemahan, upaya batuk buruk, dan edema trakheal/faringeal.</w:t>
            </w:r>
          </w:p>
        </w:tc>
      </w:tr>
      <w:tr w:rsidR="00CF23B0" w:rsidTr="00565775">
        <w:trPr>
          <w:trHeight w:val="782"/>
        </w:trPr>
        <w:tc>
          <w:tcPr>
            <w:tcW w:w="7796" w:type="dxa"/>
            <w:gridSpan w:val="2"/>
          </w:tcPr>
          <w:p w:rsidR="00CF23B0" w:rsidRDefault="00CF23B0" w:rsidP="00CF23B0">
            <w:pPr>
              <w:ind w:left="0" w:firstLine="0"/>
            </w:pPr>
            <w:r>
              <w:t>Tujuan : Dalam waktu 2x24 jam setelah diberikan intervensi kebersihan jalan napas kembali efektif.</w:t>
            </w:r>
          </w:p>
        </w:tc>
      </w:tr>
      <w:tr w:rsidR="00CF23B0" w:rsidTr="00565775">
        <w:trPr>
          <w:trHeight w:val="1293"/>
        </w:trPr>
        <w:tc>
          <w:tcPr>
            <w:tcW w:w="7796" w:type="dxa"/>
            <w:gridSpan w:val="2"/>
          </w:tcPr>
          <w:p w:rsidR="00CF23B0" w:rsidRDefault="00CE1780" w:rsidP="00CF23B0">
            <w:pPr>
              <w:ind w:left="0" w:firstLine="0"/>
            </w:pPr>
            <w:r>
              <w:t>Kriteria Evaluasi :</w:t>
            </w:r>
          </w:p>
          <w:p w:rsidR="00CE1780" w:rsidRDefault="00CE1780" w:rsidP="00CE1780">
            <w:pPr>
              <w:pStyle w:val="ListParagraph"/>
              <w:numPr>
                <w:ilvl w:val="0"/>
                <w:numId w:val="26"/>
              </w:numPr>
            </w:pPr>
            <w:r>
              <w:t>Klien mampu melakukan batuk efektif</w:t>
            </w:r>
          </w:p>
          <w:p w:rsidR="00CE1780" w:rsidRPr="00CE1780" w:rsidRDefault="00CE1780" w:rsidP="00CE1780">
            <w:pPr>
              <w:pStyle w:val="ListParagraph"/>
              <w:numPr>
                <w:ilvl w:val="0"/>
                <w:numId w:val="26"/>
              </w:numPr>
            </w:pPr>
            <w:r>
              <w:t>Pernapasan klien normal (16-20x/menit) tanpa da penggunaan otot bantu napas. Bunyi napas normal, Rh -/- dan pergerakan pernapasan normal</w:t>
            </w:r>
          </w:p>
        </w:tc>
      </w:tr>
      <w:tr w:rsidR="00CF23B0" w:rsidTr="009D39B5">
        <w:tc>
          <w:tcPr>
            <w:tcW w:w="3898" w:type="dxa"/>
            <w:vAlign w:val="center"/>
          </w:tcPr>
          <w:p w:rsidR="00CF23B0" w:rsidRPr="009D39B5" w:rsidRDefault="00CE1780" w:rsidP="009D39B5">
            <w:pPr>
              <w:ind w:left="0" w:firstLine="0"/>
              <w:jc w:val="center"/>
              <w:rPr>
                <w:b/>
              </w:rPr>
            </w:pPr>
            <w:r w:rsidRPr="009D39B5">
              <w:rPr>
                <w:b/>
              </w:rPr>
              <w:t>Rencana Intervensi</w:t>
            </w:r>
          </w:p>
        </w:tc>
        <w:tc>
          <w:tcPr>
            <w:tcW w:w="3898" w:type="dxa"/>
            <w:vAlign w:val="center"/>
          </w:tcPr>
          <w:p w:rsidR="00CF23B0" w:rsidRPr="009D39B5" w:rsidRDefault="00CE1780" w:rsidP="009D39B5">
            <w:pPr>
              <w:ind w:left="0" w:firstLine="0"/>
              <w:jc w:val="center"/>
              <w:rPr>
                <w:b/>
              </w:rPr>
            </w:pPr>
            <w:r w:rsidRPr="009D39B5">
              <w:rPr>
                <w:b/>
              </w:rPr>
              <w:t>Rasional</w:t>
            </w:r>
          </w:p>
        </w:tc>
      </w:tr>
      <w:tr w:rsidR="00CF23B0" w:rsidTr="009D39B5">
        <w:tc>
          <w:tcPr>
            <w:tcW w:w="3898" w:type="dxa"/>
            <w:vAlign w:val="center"/>
          </w:tcPr>
          <w:p w:rsidR="00CF23B0" w:rsidRDefault="00CE1780" w:rsidP="009D39B5">
            <w:pPr>
              <w:ind w:left="0" w:firstLine="0"/>
              <w:jc w:val="left"/>
            </w:pPr>
            <w:r>
              <w:t>Mandiri</w:t>
            </w:r>
          </w:p>
          <w:p w:rsidR="00CE1780" w:rsidRDefault="00CE1780" w:rsidP="009D39B5">
            <w:pPr>
              <w:ind w:left="0" w:firstLine="0"/>
              <w:jc w:val="left"/>
            </w:pPr>
            <w:r>
              <w:t>Kaji fungsi pernapasan ( bunyi napas, kecepatan, irama, kedalaman, dan penggunaan otot bantu napas)</w:t>
            </w:r>
          </w:p>
        </w:tc>
        <w:tc>
          <w:tcPr>
            <w:tcW w:w="3898" w:type="dxa"/>
            <w:vAlign w:val="center"/>
          </w:tcPr>
          <w:p w:rsidR="00CF23B0" w:rsidRDefault="00CE1780" w:rsidP="009D39B5">
            <w:pPr>
              <w:ind w:left="0" w:firstLine="0"/>
              <w:jc w:val="left"/>
            </w:pPr>
            <w:r>
              <w:t>Penurunan bunyi napas menunjukan atelektasis, ronkhi menunjukan akumulasi sekret dan ketidakefektifan pengeluaran sekresi yang selanjutnya menimbulkan penggunaan otot bantu napas dan peningkatan kerja pernapasan.</w:t>
            </w:r>
          </w:p>
        </w:tc>
      </w:tr>
      <w:tr w:rsidR="00CF23B0" w:rsidTr="009D39B5">
        <w:tc>
          <w:tcPr>
            <w:tcW w:w="3898" w:type="dxa"/>
            <w:vAlign w:val="center"/>
          </w:tcPr>
          <w:p w:rsidR="00CF23B0" w:rsidRDefault="00CE1780" w:rsidP="009D39B5">
            <w:pPr>
              <w:ind w:left="0" w:firstLine="0"/>
              <w:jc w:val="left"/>
            </w:pPr>
            <w:r>
              <w:t>Kaji kemampuan mengeluarkan sekresi, catat karakter, volume sputum, dan adanya hemoptisis.</w:t>
            </w:r>
          </w:p>
        </w:tc>
        <w:tc>
          <w:tcPr>
            <w:tcW w:w="3898" w:type="dxa"/>
            <w:vAlign w:val="center"/>
          </w:tcPr>
          <w:p w:rsidR="00CF23B0" w:rsidRDefault="00CE1780" w:rsidP="009D39B5">
            <w:pPr>
              <w:ind w:left="0" w:firstLine="0"/>
              <w:jc w:val="left"/>
            </w:pPr>
            <w:r>
              <w:t xml:space="preserve">Pengeluaran akan sulit bila sekret sangat kental ( efek infeksi dan hidrasi yang tida adekuat). Sputum berdarah apabila ada kerusakan (kavitas) paru atau luka bronkhial dan memerlukan intervensi </w:t>
            </w:r>
            <w:r>
              <w:lastRenderedPageBreak/>
              <w:t xml:space="preserve">lebih lanjut. </w:t>
            </w:r>
          </w:p>
        </w:tc>
      </w:tr>
      <w:tr w:rsidR="00CF23B0" w:rsidTr="009D39B5">
        <w:tc>
          <w:tcPr>
            <w:tcW w:w="3898" w:type="dxa"/>
            <w:vAlign w:val="center"/>
          </w:tcPr>
          <w:p w:rsidR="00CF23B0" w:rsidRDefault="002475D5" w:rsidP="009D39B5">
            <w:pPr>
              <w:ind w:left="0" w:firstLine="0"/>
              <w:jc w:val="left"/>
            </w:pPr>
            <w:r>
              <w:lastRenderedPageBreak/>
              <w:t xml:space="preserve">Berikan posisi </w:t>
            </w:r>
            <w:r w:rsidR="00CE1780">
              <w:t>fowler</w:t>
            </w:r>
            <w:r>
              <w:t xml:space="preserve">/semi fowler tinggi dan bantu klien berlatih napas dalam dan batuk efektif. </w:t>
            </w:r>
          </w:p>
        </w:tc>
        <w:tc>
          <w:tcPr>
            <w:tcW w:w="3898" w:type="dxa"/>
            <w:vAlign w:val="center"/>
          </w:tcPr>
          <w:p w:rsidR="00CF23B0" w:rsidRDefault="002475D5" w:rsidP="009D39B5">
            <w:pPr>
              <w:ind w:left="0" w:firstLine="0"/>
              <w:jc w:val="left"/>
            </w:pPr>
            <w:r>
              <w:t>Posisi fowler memaksimalkan ekspansi paru dan menurunkan upaya napas. Ventilasi maksimal membuka area atelektasis dan meningkatan gerakan sekret ke jalan napas besar untuk dikeluarkan.</w:t>
            </w:r>
          </w:p>
        </w:tc>
      </w:tr>
      <w:tr w:rsidR="00CF23B0" w:rsidTr="009D39B5">
        <w:tc>
          <w:tcPr>
            <w:tcW w:w="3898" w:type="dxa"/>
            <w:vAlign w:val="center"/>
          </w:tcPr>
          <w:p w:rsidR="00CF23B0" w:rsidRDefault="002475D5" w:rsidP="009D39B5">
            <w:pPr>
              <w:ind w:left="0" w:firstLine="0"/>
              <w:jc w:val="left"/>
            </w:pPr>
            <w:r>
              <w:t>Pertahankan intake cairan sedikitnya 2500ml/hari kecuali tidak diindikasikan.</w:t>
            </w:r>
          </w:p>
        </w:tc>
        <w:tc>
          <w:tcPr>
            <w:tcW w:w="3898" w:type="dxa"/>
            <w:vAlign w:val="center"/>
          </w:tcPr>
          <w:p w:rsidR="00CF23B0" w:rsidRDefault="002475D5" w:rsidP="009D39B5">
            <w:pPr>
              <w:ind w:left="0" w:firstLine="0"/>
              <w:jc w:val="left"/>
            </w:pPr>
            <w:r>
              <w:t>Hidrasi yang adekuat membantu mengencerkan sekret dan mengefektifkan pembersihan jalan napas.</w:t>
            </w:r>
          </w:p>
        </w:tc>
      </w:tr>
      <w:tr w:rsidR="00CF23B0" w:rsidTr="009D39B5">
        <w:tc>
          <w:tcPr>
            <w:tcW w:w="3898" w:type="dxa"/>
            <w:vAlign w:val="center"/>
          </w:tcPr>
          <w:p w:rsidR="00CF23B0" w:rsidRDefault="002475D5" w:rsidP="009D39B5">
            <w:pPr>
              <w:ind w:left="0" w:firstLine="0"/>
              <w:jc w:val="left"/>
            </w:pPr>
            <w:r>
              <w:t>Bersihkan sekret dari mulut dan trekhea bila perlu melakukan pengisapan (suction).</w:t>
            </w:r>
          </w:p>
        </w:tc>
        <w:tc>
          <w:tcPr>
            <w:tcW w:w="3898" w:type="dxa"/>
            <w:vAlign w:val="center"/>
          </w:tcPr>
          <w:p w:rsidR="00CF23B0" w:rsidRDefault="002475D5" w:rsidP="009D39B5">
            <w:pPr>
              <w:ind w:left="0" w:firstLine="0"/>
              <w:jc w:val="left"/>
            </w:pPr>
            <w:r>
              <w:t>Mencegah obstruksi dan aspirasi. Pengisapan diperlukan bila klien tidak mampu mengeluarkan sekret.</w:t>
            </w:r>
          </w:p>
        </w:tc>
      </w:tr>
      <w:tr w:rsidR="00CF23B0" w:rsidTr="009D39B5">
        <w:tc>
          <w:tcPr>
            <w:tcW w:w="3898" w:type="dxa"/>
            <w:vAlign w:val="center"/>
          </w:tcPr>
          <w:p w:rsidR="00CF23B0" w:rsidRDefault="002475D5" w:rsidP="009D39B5">
            <w:pPr>
              <w:ind w:left="0" w:firstLine="0"/>
              <w:jc w:val="left"/>
            </w:pPr>
            <w:r>
              <w:t>Kolaborasi pemberian obat sesuai dengan indikasi OAT</w:t>
            </w:r>
          </w:p>
        </w:tc>
        <w:tc>
          <w:tcPr>
            <w:tcW w:w="3898" w:type="dxa"/>
            <w:vAlign w:val="center"/>
          </w:tcPr>
          <w:p w:rsidR="00CF23B0" w:rsidRDefault="002475D5" w:rsidP="009D39B5">
            <w:pPr>
              <w:ind w:left="0" w:firstLine="0"/>
              <w:jc w:val="left"/>
            </w:pPr>
            <w:r>
              <w:t xml:space="preserve">Pengobatan tuberkulosis terbagi menjadi 2 yaitu, fase intensif (2-3 bulan) dan fase lanjutan (4-7 bulan). Paduan obat </w:t>
            </w:r>
            <w:r w:rsidR="004726C4">
              <w:t>yang digunakan terdiri atas obat utama dan obat tambahan. Jenis obat utama yang digunakan sesuai dengan rekomendasi WHO adalah Rifampsin, INH, Pirazinamid, Streptomisin, dan Etambutol.</w:t>
            </w:r>
          </w:p>
        </w:tc>
      </w:tr>
      <w:tr w:rsidR="00CF23B0" w:rsidTr="009D39B5">
        <w:tc>
          <w:tcPr>
            <w:tcW w:w="3898" w:type="dxa"/>
            <w:vAlign w:val="center"/>
          </w:tcPr>
          <w:p w:rsidR="00CF23B0" w:rsidRDefault="004726C4" w:rsidP="009D39B5">
            <w:pPr>
              <w:ind w:left="0" w:firstLine="0"/>
              <w:jc w:val="left"/>
            </w:pPr>
            <w:r>
              <w:t>Agen mukolitik</w:t>
            </w:r>
          </w:p>
        </w:tc>
        <w:tc>
          <w:tcPr>
            <w:tcW w:w="3898" w:type="dxa"/>
            <w:vAlign w:val="center"/>
          </w:tcPr>
          <w:p w:rsidR="00CF23B0" w:rsidRDefault="004726C4" w:rsidP="009D39B5">
            <w:pPr>
              <w:ind w:left="0" w:firstLine="0"/>
              <w:jc w:val="left"/>
            </w:pPr>
            <w:r>
              <w:t>Agen mukolitik menurunkan kekentalan dan perlengketan sekret paru untuk memudahkan pembersihan.</w:t>
            </w:r>
          </w:p>
        </w:tc>
      </w:tr>
      <w:tr w:rsidR="00CF23B0" w:rsidTr="009D39B5">
        <w:tc>
          <w:tcPr>
            <w:tcW w:w="3898" w:type="dxa"/>
            <w:vAlign w:val="center"/>
          </w:tcPr>
          <w:p w:rsidR="00CF23B0" w:rsidRDefault="004726C4" w:rsidP="009D39B5">
            <w:pPr>
              <w:ind w:left="0" w:firstLine="0"/>
              <w:jc w:val="left"/>
            </w:pPr>
            <w:r>
              <w:t>Bronkodilator</w:t>
            </w:r>
          </w:p>
        </w:tc>
        <w:tc>
          <w:tcPr>
            <w:tcW w:w="3898" w:type="dxa"/>
            <w:vAlign w:val="center"/>
          </w:tcPr>
          <w:p w:rsidR="00CF23B0" w:rsidRDefault="004726C4" w:rsidP="009D39B5">
            <w:pPr>
              <w:ind w:left="0" w:firstLine="0"/>
              <w:jc w:val="left"/>
            </w:pPr>
            <w:r>
              <w:t>Bronkodilator meningkatkan diameter lumen percabangan trakeobronkhial sehingga menurunkan tahanan terhadap aliran udara.</w:t>
            </w:r>
          </w:p>
        </w:tc>
      </w:tr>
      <w:tr w:rsidR="00CF23B0" w:rsidTr="009D39B5">
        <w:tc>
          <w:tcPr>
            <w:tcW w:w="3898" w:type="dxa"/>
            <w:vAlign w:val="center"/>
          </w:tcPr>
          <w:p w:rsidR="00CF23B0" w:rsidRDefault="004726C4" w:rsidP="009D39B5">
            <w:pPr>
              <w:ind w:left="0" w:firstLine="0"/>
              <w:jc w:val="left"/>
            </w:pPr>
            <w:r>
              <w:t>Kortikosteroid</w:t>
            </w:r>
          </w:p>
        </w:tc>
        <w:tc>
          <w:tcPr>
            <w:tcW w:w="3898" w:type="dxa"/>
            <w:vAlign w:val="center"/>
          </w:tcPr>
          <w:p w:rsidR="00CF23B0" w:rsidRDefault="004726C4" w:rsidP="009D39B5">
            <w:pPr>
              <w:ind w:left="0" w:firstLine="0"/>
              <w:jc w:val="left"/>
            </w:pPr>
            <w:r>
              <w:t>Kortikosteroid berguna dengan keterlibatan luas pada hipoksemia dan bila reaksi inflamasi mengancam kehidupan.</w:t>
            </w:r>
          </w:p>
        </w:tc>
      </w:tr>
    </w:tbl>
    <w:p w:rsidR="00CF23B0" w:rsidRPr="00CF23B0" w:rsidRDefault="00CF23B0" w:rsidP="00CF23B0"/>
    <w:tbl>
      <w:tblPr>
        <w:tblStyle w:val="TableGrid"/>
        <w:tblW w:w="0" w:type="auto"/>
        <w:tblInd w:w="357" w:type="dxa"/>
        <w:tblLook w:val="04A0"/>
      </w:tblPr>
      <w:tblGrid>
        <w:gridCol w:w="3898"/>
        <w:gridCol w:w="3898"/>
      </w:tblGrid>
      <w:tr w:rsidR="004D7DC8" w:rsidTr="00565775">
        <w:trPr>
          <w:trHeight w:val="1083"/>
        </w:trPr>
        <w:tc>
          <w:tcPr>
            <w:tcW w:w="7796" w:type="dxa"/>
            <w:gridSpan w:val="2"/>
            <w:vAlign w:val="center"/>
          </w:tcPr>
          <w:p w:rsidR="004D7DC8" w:rsidRPr="009D39B5" w:rsidRDefault="002B03E0" w:rsidP="00565775">
            <w:pPr>
              <w:ind w:left="0" w:firstLine="0"/>
              <w:jc w:val="center"/>
              <w:rPr>
                <w:b/>
              </w:rPr>
            </w:pPr>
            <w:r w:rsidRPr="009D39B5">
              <w:rPr>
                <w:b/>
              </w:rPr>
              <w:t>Ketidakefektifan pola pernapasan yang berhubungan dengan menurunya ekspansi paru sekunder terhadap penumpukkan cairan dalam rongga pleura.</w:t>
            </w:r>
          </w:p>
        </w:tc>
      </w:tr>
      <w:tr w:rsidR="004D7DC8" w:rsidTr="00565775">
        <w:trPr>
          <w:trHeight w:val="782"/>
        </w:trPr>
        <w:tc>
          <w:tcPr>
            <w:tcW w:w="7796" w:type="dxa"/>
            <w:gridSpan w:val="2"/>
          </w:tcPr>
          <w:p w:rsidR="004D7DC8" w:rsidRDefault="002B03E0" w:rsidP="005B1CF7">
            <w:pPr>
              <w:ind w:left="0" w:firstLine="0"/>
            </w:pPr>
            <w:r>
              <w:t>Tujuan : Dalam waktu 3x24 jam setelah diberikan intervensi pola napas kembali efektif</w:t>
            </w:r>
          </w:p>
        </w:tc>
      </w:tr>
      <w:tr w:rsidR="004D7DC8" w:rsidTr="00A6028F">
        <w:tc>
          <w:tcPr>
            <w:tcW w:w="7796" w:type="dxa"/>
            <w:gridSpan w:val="2"/>
          </w:tcPr>
          <w:p w:rsidR="004D7DC8" w:rsidRDefault="002B03E0" w:rsidP="005B1CF7">
            <w:pPr>
              <w:ind w:left="0" w:firstLine="0"/>
            </w:pPr>
            <w:r>
              <w:t>Kriteria Evaluasi :</w:t>
            </w:r>
          </w:p>
          <w:p w:rsidR="002B03E0" w:rsidRDefault="002B03E0" w:rsidP="002B03E0">
            <w:pPr>
              <w:pStyle w:val="ListParagraph"/>
              <w:numPr>
                <w:ilvl w:val="0"/>
                <w:numId w:val="28"/>
              </w:numPr>
            </w:pPr>
            <w:r>
              <w:t>Klien mampu melakukan batuk efektif</w:t>
            </w:r>
          </w:p>
          <w:p w:rsidR="002B03E0" w:rsidRPr="002B03E0" w:rsidRDefault="002B03E0" w:rsidP="002B03E0">
            <w:pPr>
              <w:pStyle w:val="ListParagraph"/>
              <w:numPr>
                <w:ilvl w:val="0"/>
                <w:numId w:val="28"/>
              </w:numPr>
            </w:pPr>
            <w:r>
              <w:t>Irama, frekuensi, dan kedalaman pernapasan berada pada batas normal, pada pemeriksaan rontgen dada tidak ditemukan adanya akumulasi cairan, dan bunyi napas terdengar jelas</w:t>
            </w:r>
          </w:p>
        </w:tc>
      </w:tr>
      <w:tr w:rsidR="006B6F05" w:rsidTr="009D39B5">
        <w:tc>
          <w:tcPr>
            <w:tcW w:w="3898" w:type="dxa"/>
            <w:vAlign w:val="center"/>
          </w:tcPr>
          <w:p w:rsidR="006B6F05" w:rsidRPr="009D39B5" w:rsidRDefault="002B03E0" w:rsidP="009D39B5">
            <w:pPr>
              <w:ind w:left="0" w:firstLine="0"/>
              <w:jc w:val="center"/>
              <w:rPr>
                <w:b/>
              </w:rPr>
            </w:pPr>
            <w:r w:rsidRPr="009D39B5">
              <w:rPr>
                <w:b/>
              </w:rPr>
              <w:t>Rencana Intervensi</w:t>
            </w:r>
          </w:p>
        </w:tc>
        <w:tc>
          <w:tcPr>
            <w:tcW w:w="3898" w:type="dxa"/>
            <w:vAlign w:val="center"/>
          </w:tcPr>
          <w:p w:rsidR="006B6F05" w:rsidRPr="009D39B5" w:rsidRDefault="002B03E0" w:rsidP="009D39B5">
            <w:pPr>
              <w:ind w:left="0" w:firstLine="0"/>
              <w:jc w:val="center"/>
              <w:rPr>
                <w:b/>
              </w:rPr>
            </w:pPr>
            <w:r w:rsidRPr="009D39B5">
              <w:rPr>
                <w:b/>
              </w:rPr>
              <w:t>Rasional</w:t>
            </w:r>
          </w:p>
        </w:tc>
      </w:tr>
      <w:tr w:rsidR="006B6F05" w:rsidTr="009D39B5">
        <w:tc>
          <w:tcPr>
            <w:tcW w:w="3898" w:type="dxa"/>
            <w:vAlign w:val="center"/>
          </w:tcPr>
          <w:p w:rsidR="006B6F05" w:rsidRDefault="002B03E0" w:rsidP="009D39B5">
            <w:pPr>
              <w:ind w:left="0" w:firstLine="0"/>
              <w:jc w:val="left"/>
            </w:pPr>
            <w:r>
              <w:t>Identifikasi faktor penyebab</w:t>
            </w:r>
          </w:p>
        </w:tc>
        <w:tc>
          <w:tcPr>
            <w:tcW w:w="3898" w:type="dxa"/>
            <w:vAlign w:val="center"/>
          </w:tcPr>
          <w:p w:rsidR="006B6F05" w:rsidRDefault="00FA5885" w:rsidP="009D39B5">
            <w:pPr>
              <w:ind w:left="0" w:firstLine="0"/>
              <w:jc w:val="left"/>
            </w:pPr>
            <w:r>
              <w:t xml:space="preserve">Dengan mengidentifikasi penyebab, kita dapat menentukan jenis efusi pleura sehingga dapat mengambil tindakan yang </w:t>
            </w:r>
            <w:r>
              <w:lastRenderedPageBreak/>
              <w:t>tepat.</w:t>
            </w:r>
          </w:p>
        </w:tc>
      </w:tr>
      <w:tr w:rsidR="006B6F05" w:rsidTr="009D39B5">
        <w:tc>
          <w:tcPr>
            <w:tcW w:w="3898" w:type="dxa"/>
            <w:vAlign w:val="center"/>
          </w:tcPr>
          <w:p w:rsidR="006B6F05" w:rsidRDefault="002B03E0" w:rsidP="009D39B5">
            <w:pPr>
              <w:ind w:left="0" w:firstLine="0"/>
              <w:jc w:val="left"/>
            </w:pPr>
            <w:r>
              <w:lastRenderedPageBreak/>
              <w:t>Kaji fungsi pernapasan, catat pernapasan, dispnea, sianosis, dan perubahan tanda vital</w:t>
            </w:r>
          </w:p>
        </w:tc>
        <w:tc>
          <w:tcPr>
            <w:tcW w:w="3898" w:type="dxa"/>
            <w:vAlign w:val="center"/>
          </w:tcPr>
          <w:p w:rsidR="006B6F05" w:rsidRDefault="00FA5885" w:rsidP="009D39B5">
            <w:pPr>
              <w:ind w:left="0" w:firstLine="0"/>
              <w:jc w:val="left"/>
            </w:pPr>
            <w:r>
              <w:t>Distres pernapasan dan perubahan tanda vital dapat terjadi sebagai akibat stress fisiologi dan nyeri atau dapat menunjukan terjadinya syok akibat hipoksia.</w:t>
            </w:r>
          </w:p>
        </w:tc>
      </w:tr>
      <w:tr w:rsidR="006B6F05" w:rsidTr="009D39B5">
        <w:tc>
          <w:tcPr>
            <w:tcW w:w="3898" w:type="dxa"/>
            <w:vAlign w:val="center"/>
          </w:tcPr>
          <w:p w:rsidR="006B6F05" w:rsidRDefault="002B03E0" w:rsidP="009D39B5">
            <w:pPr>
              <w:ind w:left="0" w:firstLine="0"/>
              <w:jc w:val="left"/>
            </w:pPr>
            <w:r>
              <w:t>Berikan posisi fowler/semi fowler tinggi dan miring pada sisi yang sakit, bantu klien latihan napas dalam dan batuk efektif</w:t>
            </w:r>
          </w:p>
        </w:tc>
        <w:tc>
          <w:tcPr>
            <w:tcW w:w="3898" w:type="dxa"/>
            <w:vAlign w:val="center"/>
          </w:tcPr>
          <w:p w:rsidR="006B6F05" w:rsidRDefault="00FA5885" w:rsidP="009D39B5">
            <w:pPr>
              <w:ind w:left="0" w:firstLine="0"/>
              <w:jc w:val="left"/>
            </w:pPr>
            <w:r>
              <w:t>Posisi fowler memaksimalkan ekspansi paru dan menurunkan upaya napas. Ventilasi maksimal membuka area atelektasis dan meningkatkan gerakan sekret ke jalan napas besar untuk dikeluarkan.</w:t>
            </w:r>
          </w:p>
        </w:tc>
      </w:tr>
      <w:tr w:rsidR="006B6F05" w:rsidTr="009D39B5">
        <w:tc>
          <w:tcPr>
            <w:tcW w:w="3898" w:type="dxa"/>
            <w:vAlign w:val="center"/>
          </w:tcPr>
          <w:p w:rsidR="006B6F05" w:rsidRDefault="002B03E0" w:rsidP="009D39B5">
            <w:pPr>
              <w:ind w:left="0" w:firstLine="0"/>
              <w:jc w:val="left"/>
            </w:pPr>
            <w:r>
              <w:t>Auskultasi bunyi napas</w:t>
            </w:r>
          </w:p>
        </w:tc>
        <w:tc>
          <w:tcPr>
            <w:tcW w:w="3898" w:type="dxa"/>
            <w:vAlign w:val="center"/>
          </w:tcPr>
          <w:p w:rsidR="006B6F05" w:rsidRDefault="00FA5885" w:rsidP="009D39B5">
            <w:pPr>
              <w:ind w:left="0" w:firstLine="0"/>
              <w:jc w:val="left"/>
            </w:pPr>
            <w:r>
              <w:t>Bunyi napas dapat menurun/tak ada pada area kolaps yang meliputi satu lobus, segmen paru, atau seluruh area paru (unilateral).</w:t>
            </w:r>
          </w:p>
        </w:tc>
      </w:tr>
      <w:tr w:rsidR="006B6F05" w:rsidTr="009D39B5">
        <w:tc>
          <w:tcPr>
            <w:tcW w:w="3898" w:type="dxa"/>
            <w:vAlign w:val="center"/>
          </w:tcPr>
          <w:p w:rsidR="006B6F05" w:rsidRDefault="002B03E0" w:rsidP="009D39B5">
            <w:pPr>
              <w:ind w:left="0" w:firstLine="0"/>
              <w:jc w:val="left"/>
            </w:pPr>
            <w:r>
              <w:t>Kaji pengembangan dada dan posisi trakhea</w:t>
            </w:r>
          </w:p>
        </w:tc>
        <w:tc>
          <w:tcPr>
            <w:tcW w:w="3898" w:type="dxa"/>
            <w:vAlign w:val="center"/>
          </w:tcPr>
          <w:p w:rsidR="006B6F05" w:rsidRDefault="00FA5885" w:rsidP="009D39B5">
            <w:pPr>
              <w:ind w:left="0" w:firstLine="0"/>
              <w:jc w:val="left"/>
            </w:pPr>
            <w:r>
              <w:t>Ekspansi paru menurun pada area kolaps. Deviasi trakhea ke arah sisi yang sehat pada tension pneumothoraks.</w:t>
            </w:r>
          </w:p>
        </w:tc>
      </w:tr>
      <w:tr w:rsidR="006B6F05" w:rsidTr="009D39B5">
        <w:tc>
          <w:tcPr>
            <w:tcW w:w="3898" w:type="dxa"/>
            <w:vAlign w:val="center"/>
          </w:tcPr>
          <w:p w:rsidR="006B6F05" w:rsidRDefault="002B03E0" w:rsidP="009D39B5">
            <w:pPr>
              <w:ind w:left="0" w:firstLine="0"/>
              <w:jc w:val="left"/>
            </w:pPr>
            <w:r>
              <w:t>Kolaborasi untuk tindakan thorakosentesis atau kalau perlu WSD</w:t>
            </w:r>
          </w:p>
        </w:tc>
        <w:tc>
          <w:tcPr>
            <w:tcW w:w="3898" w:type="dxa"/>
            <w:vAlign w:val="center"/>
          </w:tcPr>
          <w:p w:rsidR="006B6F05" w:rsidRDefault="00FA5885" w:rsidP="009D39B5">
            <w:pPr>
              <w:ind w:left="0" w:firstLine="0"/>
              <w:jc w:val="left"/>
            </w:pPr>
            <w:r>
              <w:t>Bertujuan sebagai evakuasi cairan atau udara dan memudahkan ekspansi paru secara maksimal.</w:t>
            </w:r>
          </w:p>
        </w:tc>
      </w:tr>
      <w:tr w:rsidR="006B6F05" w:rsidTr="009D39B5">
        <w:tc>
          <w:tcPr>
            <w:tcW w:w="3898" w:type="dxa"/>
            <w:vAlign w:val="center"/>
          </w:tcPr>
          <w:p w:rsidR="006B6F05" w:rsidRDefault="002B03E0" w:rsidP="009D39B5">
            <w:pPr>
              <w:ind w:left="0" w:firstLine="0"/>
              <w:jc w:val="left"/>
            </w:pPr>
            <w:r>
              <w:t>Bila dipasang WSD : periksa pengontrol pengisap dan jumlah isapan yang benar</w:t>
            </w:r>
          </w:p>
        </w:tc>
        <w:tc>
          <w:tcPr>
            <w:tcW w:w="3898" w:type="dxa"/>
            <w:vAlign w:val="center"/>
          </w:tcPr>
          <w:p w:rsidR="006B6F05" w:rsidRDefault="00FA5885" w:rsidP="009D39B5">
            <w:pPr>
              <w:ind w:left="0" w:firstLine="0"/>
              <w:jc w:val="left"/>
            </w:pPr>
            <w:r>
              <w:t xml:space="preserve">Memperthankan tekanan negatif intrapleural </w:t>
            </w:r>
            <w:r w:rsidR="00B853E6">
              <w:t>yang meningkatkan ekspansi paru optimum.</w:t>
            </w:r>
          </w:p>
        </w:tc>
      </w:tr>
      <w:tr w:rsidR="006B6F05" w:rsidTr="009D39B5">
        <w:tc>
          <w:tcPr>
            <w:tcW w:w="3898" w:type="dxa"/>
            <w:vAlign w:val="center"/>
          </w:tcPr>
          <w:p w:rsidR="006B6F05" w:rsidRDefault="002B03E0" w:rsidP="009D39B5">
            <w:pPr>
              <w:ind w:left="0" w:firstLine="0"/>
              <w:jc w:val="left"/>
            </w:pPr>
            <w:r>
              <w:t>Periksa batas cairan pada botol pengisap dan pertahankan pada batas yang ditentukan</w:t>
            </w:r>
          </w:p>
        </w:tc>
        <w:tc>
          <w:tcPr>
            <w:tcW w:w="3898" w:type="dxa"/>
            <w:vAlign w:val="center"/>
          </w:tcPr>
          <w:p w:rsidR="006B6F05" w:rsidRDefault="00B853E6" w:rsidP="009D39B5">
            <w:pPr>
              <w:ind w:left="0" w:firstLine="0"/>
              <w:jc w:val="left"/>
            </w:pPr>
            <w:r>
              <w:t>Air dalam botol penampung berfungsi sebagai sekat yang mencegah udara atmosfer masuk ke dalam pleura.</w:t>
            </w:r>
          </w:p>
        </w:tc>
      </w:tr>
      <w:tr w:rsidR="006B6F05" w:rsidTr="009D39B5">
        <w:tc>
          <w:tcPr>
            <w:tcW w:w="3898" w:type="dxa"/>
            <w:vAlign w:val="center"/>
          </w:tcPr>
          <w:p w:rsidR="006B6F05" w:rsidRDefault="002B03E0" w:rsidP="009D39B5">
            <w:pPr>
              <w:ind w:left="0" w:firstLine="0"/>
              <w:jc w:val="left"/>
            </w:pPr>
            <w:r>
              <w:t>Observasi gelembung udara dalam botol penampung</w:t>
            </w:r>
          </w:p>
        </w:tc>
        <w:tc>
          <w:tcPr>
            <w:tcW w:w="3898" w:type="dxa"/>
            <w:vAlign w:val="center"/>
          </w:tcPr>
          <w:p w:rsidR="006B6F05" w:rsidRDefault="00B853E6" w:rsidP="009D39B5">
            <w:pPr>
              <w:ind w:left="0" w:firstLine="0"/>
              <w:jc w:val="left"/>
            </w:pPr>
            <w:r>
              <w:t>Gelembung udara selama ekspirasi menunjukan keluarnya udara dari pleura sesuai dengan yang diharapkan. Gelembung biasanya menurun seiring dengan bertambahnya ekspansi paru. Tidak danya gelembung udara dapat menujukan bahwa ekspansi paru sudah optimal atau tersumbatnya selang drainase.</w:t>
            </w:r>
          </w:p>
        </w:tc>
      </w:tr>
      <w:tr w:rsidR="006B6F05" w:rsidTr="009D39B5">
        <w:tc>
          <w:tcPr>
            <w:tcW w:w="3898" w:type="dxa"/>
            <w:vAlign w:val="center"/>
          </w:tcPr>
          <w:p w:rsidR="006B6F05" w:rsidRDefault="002B03E0" w:rsidP="009D39B5">
            <w:pPr>
              <w:ind w:left="0" w:firstLine="0"/>
              <w:jc w:val="left"/>
            </w:pPr>
            <w:r>
              <w:t>Setelah WSD dilepas, tutup sisi lubang masuk dengan kassa steril dan observasi tanda yang dapat menunjukan berulangnya pneumo</w:t>
            </w:r>
            <w:r w:rsidR="00FA5885">
              <w:t>thoraks seperti napas pendek, keluhan nyeri</w:t>
            </w:r>
          </w:p>
        </w:tc>
        <w:tc>
          <w:tcPr>
            <w:tcW w:w="3898" w:type="dxa"/>
            <w:vAlign w:val="center"/>
          </w:tcPr>
          <w:p w:rsidR="006B6F05" w:rsidRDefault="00B853E6" w:rsidP="009D39B5">
            <w:pPr>
              <w:ind w:left="0" w:firstLine="0"/>
              <w:jc w:val="left"/>
            </w:pPr>
            <w:r>
              <w:t>Deteksi dini terjadinya komplikasi penting seperti berulangnya pneumothoraks.</w:t>
            </w:r>
          </w:p>
        </w:tc>
      </w:tr>
    </w:tbl>
    <w:p w:rsidR="005B1CF7" w:rsidRPr="005B1CF7" w:rsidRDefault="005B1CF7" w:rsidP="005B1CF7"/>
    <w:tbl>
      <w:tblPr>
        <w:tblStyle w:val="TableGrid"/>
        <w:tblW w:w="0" w:type="auto"/>
        <w:tblInd w:w="357" w:type="dxa"/>
        <w:tblLook w:val="04A0"/>
      </w:tblPr>
      <w:tblGrid>
        <w:gridCol w:w="3898"/>
        <w:gridCol w:w="3898"/>
      </w:tblGrid>
      <w:tr w:rsidR="00B853E6" w:rsidTr="00565775">
        <w:trPr>
          <w:trHeight w:val="1083"/>
        </w:trPr>
        <w:tc>
          <w:tcPr>
            <w:tcW w:w="7796" w:type="dxa"/>
            <w:gridSpan w:val="2"/>
            <w:vAlign w:val="center"/>
          </w:tcPr>
          <w:p w:rsidR="00B853E6" w:rsidRPr="009D39B5" w:rsidRDefault="00B853E6" w:rsidP="00565775">
            <w:pPr>
              <w:ind w:left="0" w:firstLine="0"/>
              <w:jc w:val="center"/>
              <w:rPr>
                <w:b/>
              </w:rPr>
            </w:pPr>
            <w:r w:rsidRPr="009D39B5">
              <w:rPr>
                <w:b/>
              </w:rPr>
              <w:t>Risiko tinggi gangguan pertukaran gas yang berhubungan dengan penurunan jaringan efektif paru, atelektasis, kerusakan membran alveolar-kapiler.</w:t>
            </w:r>
          </w:p>
          <w:p w:rsidR="00B853E6" w:rsidRDefault="00B853E6" w:rsidP="00565775">
            <w:pPr>
              <w:ind w:left="0" w:firstLine="0"/>
              <w:jc w:val="center"/>
            </w:pPr>
          </w:p>
        </w:tc>
      </w:tr>
      <w:tr w:rsidR="00B853E6" w:rsidTr="00565775">
        <w:trPr>
          <w:trHeight w:val="782"/>
        </w:trPr>
        <w:tc>
          <w:tcPr>
            <w:tcW w:w="7796" w:type="dxa"/>
            <w:gridSpan w:val="2"/>
          </w:tcPr>
          <w:p w:rsidR="00B853E6" w:rsidRDefault="00B853E6" w:rsidP="005B1CF7">
            <w:pPr>
              <w:ind w:left="0" w:firstLine="0"/>
            </w:pPr>
            <w:r>
              <w:t>Tujuan : Dalam waktu 2x24 jam setelah diberikan gangguan petukaran gas tidak terjadi.</w:t>
            </w:r>
          </w:p>
        </w:tc>
      </w:tr>
      <w:tr w:rsidR="00B853E6" w:rsidTr="00565775">
        <w:trPr>
          <w:trHeight w:val="1293"/>
        </w:trPr>
        <w:tc>
          <w:tcPr>
            <w:tcW w:w="7796" w:type="dxa"/>
            <w:gridSpan w:val="2"/>
          </w:tcPr>
          <w:p w:rsidR="00B853E6" w:rsidRDefault="00B853E6" w:rsidP="005B1CF7">
            <w:pPr>
              <w:ind w:left="0" w:firstLine="0"/>
            </w:pPr>
            <w:r>
              <w:lastRenderedPageBreak/>
              <w:t>Kriteria Evaluasi :</w:t>
            </w:r>
          </w:p>
          <w:p w:rsidR="00B853E6" w:rsidRDefault="00B853E6" w:rsidP="00B853E6">
            <w:pPr>
              <w:pStyle w:val="ListParagraph"/>
              <w:numPr>
                <w:ilvl w:val="0"/>
                <w:numId w:val="30"/>
              </w:numPr>
            </w:pPr>
            <w:r>
              <w:t>Melaporkan tak adanya/penurunan dispnea</w:t>
            </w:r>
          </w:p>
          <w:p w:rsidR="00B853E6" w:rsidRDefault="00B853E6" w:rsidP="00B853E6">
            <w:pPr>
              <w:pStyle w:val="ListParagraph"/>
              <w:numPr>
                <w:ilvl w:val="0"/>
                <w:numId w:val="30"/>
              </w:numPr>
            </w:pPr>
            <w:r>
              <w:t>Klien menunjukan tidak ada gejala distress pernapasan</w:t>
            </w:r>
          </w:p>
          <w:p w:rsidR="00B853E6" w:rsidRPr="00B853E6" w:rsidRDefault="00B853E6" w:rsidP="00B853E6">
            <w:pPr>
              <w:pStyle w:val="ListParagraph"/>
              <w:numPr>
                <w:ilvl w:val="0"/>
                <w:numId w:val="30"/>
              </w:numPr>
            </w:pPr>
            <w:r>
              <w:t>Menunjukan perbaikan ventilasi dan kadar oksigen jaringan adekuat dengan gas darah arteri dalam rentang normal</w:t>
            </w:r>
          </w:p>
        </w:tc>
      </w:tr>
      <w:tr w:rsidR="00B853E6" w:rsidTr="009D39B5">
        <w:tc>
          <w:tcPr>
            <w:tcW w:w="3898" w:type="dxa"/>
            <w:vAlign w:val="center"/>
          </w:tcPr>
          <w:p w:rsidR="00B853E6" w:rsidRPr="009D39B5" w:rsidRDefault="00B853E6" w:rsidP="009D39B5">
            <w:pPr>
              <w:ind w:left="0" w:firstLine="0"/>
              <w:jc w:val="center"/>
              <w:rPr>
                <w:b/>
              </w:rPr>
            </w:pPr>
            <w:r w:rsidRPr="009D39B5">
              <w:rPr>
                <w:b/>
              </w:rPr>
              <w:t>Rencana Intervensi</w:t>
            </w:r>
          </w:p>
        </w:tc>
        <w:tc>
          <w:tcPr>
            <w:tcW w:w="3898" w:type="dxa"/>
            <w:vAlign w:val="center"/>
          </w:tcPr>
          <w:p w:rsidR="00B853E6" w:rsidRPr="009D39B5" w:rsidRDefault="00B853E6" w:rsidP="009D39B5">
            <w:pPr>
              <w:ind w:left="0" w:firstLine="0"/>
              <w:jc w:val="center"/>
              <w:rPr>
                <w:b/>
              </w:rPr>
            </w:pPr>
            <w:r w:rsidRPr="009D39B5">
              <w:rPr>
                <w:b/>
              </w:rPr>
              <w:t>Rasional</w:t>
            </w:r>
          </w:p>
        </w:tc>
      </w:tr>
      <w:tr w:rsidR="00B853E6" w:rsidTr="009D39B5">
        <w:tc>
          <w:tcPr>
            <w:tcW w:w="3898" w:type="dxa"/>
            <w:vAlign w:val="center"/>
          </w:tcPr>
          <w:p w:rsidR="00B853E6" w:rsidRDefault="0069149D" w:rsidP="009D39B5">
            <w:pPr>
              <w:ind w:left="0" w:firstLine="0"/>
              <w:jc w:val="left"/>
            </w:pPr>
            <w:r>
              <w:t>Mandiri</w:t>
            </w:r>
          </w:p>
          <w:p w:rsidR="0069149D" w:rsidRDefault="0069149D" w:rsidP="009D39B5">
            <w:pPr>
              <w:ind w:left="0" w:firstLine="0"/>
              <w:jc w:val="left"/>
            </w:pPr>
            <w:r>
              <w:t>Kaji dispnea, takipnea, bunyi napas, peningkatan upaya pernapasan, ekspansi thoraks, dan kelemahan</w:t>
            </w:r>
          </w:p>
        </w:tc>
        <w:tc>
          <w:tcPr>
            <w:tcW w:w="3898" w:type="dxa"/>
            <w:vAlign w:val="center"/>
          </w:tcPr>
          <w:p w:rsidR="00B853E6" w:rsidRDefault="0069149D" w:rsidP="009D39B5">
            <w:pPr>
              <w:ind w:left="0" w:firstLine="0"/>
              <w:jc w:val="left"/>
            </w:pPr>
            <w:r>
              <w:t>TB paru mengakibatkan efek luas pada paru dari bagian kecil bronkhopneumonia sampai inflamasi difus yang luas, nekrosis, efusi pleura, dan fibrosis yang luas. Efeknya terhadap pernapasan bervariasi dari gejala ringan,dispnea berat, sampai distress pernapasan.</w:t>
            </w:r>
          </w:p>
        </w:tc>
      </w:tr>
      <w:tr w:rsidR="00B853E6" w:rsidTr="009D39B5">
        <w:tc>
          <w:tcPr>
            <w:tcW w:w="3898" w:type="dxa"/>
            <w:vAlign w:val="center"/>
          </w:tcPr>
          <w:p w:rsidR="00B853E6" w:rsidRDefault="0069149D" w:rsidP="009D39B5">
            <w:pPr>
              <w:ind w:left="0" w:firstLine="0"/>
              <w:jc w:val="left"/>
            </w:pPr>
            <w:r>
              <w:t>Evaluasi perubahan tingkat kesadaran, catat sianosis, dan perubahan warna kulit, termasuk membran mukosa dan kuku</w:t>
            </w:r>
          </w:p>
        </w:tc>
        <w:tc>
          <w:tcPr>
            <w:tcW w:w="3898" w:type="dxa"/>
            <w:vAlign w:val="center"/>
          </w:tcPr>
          <w:p w:rsidR="00B853E6" w:rsidRDefault="0069149D" w:rsidP="009D39B5">
            <w:pPr>
              <w:ind w:left="0" w:firstLine="0"/>
              <w:jc w:val="left"/>
            </w:pPr>
            <w:r>
              <w:t>Akumulasi sekret dan berkurangnya jaringan paru yang sehat dapat mengganggu oksigenasi organ vita dan jaringan tubuh.</w:t>
            </w:r>
          </w:p>
        </w:tc>
      </w:tr>
      <w:tr w:rsidR="00B853E6" w:rsidTr="009D39B5">
        <w:tc>
          <w:tcPr>
            <w:tcW w:w="3898" w:type="dxa"/>
            <w:vAlign w:val="center"/>
          </w:tcPr>
          <w:p w:rsidR="00B853E6" w:rsidRDefault="0069149D" w:rsidP="009D39B5">
            <w:pPr>
              <w:ind w:left="0" w:firstLine="0"/>
              <w:jc w:val="left"/>
            </w:pPr>
            <w:r>
              <w:t>Tunjukkan dan dukung pernapasan bibir selama ekspirasi khususnya untuk klien dengan fibrosis dan kerusakan parenkim paru</w:t>
            </w:r>
          </w:p>
        </w:tc>
        <w:tc>
          <w:tcPr>
            <w:tcW w:w="3898" w:type="dxa"/>
            <w:vAlign w:val="center"/>
          </w:tcPr>
          <w:p w:rsidR="00B853E6" w:rsidRDefault="0069149D" w:rsidP="009D39B5">
            <w:pPr>
              <w:ind w:left="0" w:firstLine="0"/>
              <w:jc w:val="left"/>
            </w:pPr>
            <w:r>
              <w:t>Membuat tahanan melawan udara luar untuk mencegah kolaps/penyempitan jalan napas sehingga membantu menyebarkan udara melalui paru dan mengurangi napas pendek.</w:t>
            </w:r>
          </w:p>
        </w:tc>
      </w:tr>
      <w:tr w:rsidR="00B853E6" w:rsidTr="009D39B5">
        <w:tc>
          <w:tcPr>
            <w:tcW w:w="3898" w:type="dxa"/>
            <w:vAlign w:val="center"/>
          </w:tcPr>
          <w:p w:rsidR="00B853E6" w:rsidRDefault="0069149D" w:rsidP="009D39B5">
            <w:pPr>
              <w:ind w:left="0" w:firstLine="0"/>
              <w:jc w:val="left"/>
            </w:pPr>
            <w:r>
              <w:t>Tingkatkan tirah baring, batasi aktivitas, dan bantu kebutuhan perawatan diri sehari – hari sesuai keadaan klien</w:t>
            </w:r>
          </w:p>
        </w:tc>
        <w:tc>
          <w:tcPr>
            <w:tcW w:w="3898" w:type="dxa"/>
            <w:vAlign w:val="center"/>
          </w:tcPr>
          <w:p w:rsidR="00B853E6" w:rsidRDefault="0069149D" w:rsidP="009D39B5">
            <w:pPr>
              <w:ind w:left="0" w:firstLine="0"/>
              <w:jc w:val="left"/>
            </w:pPr>
            <w:r>
              <w:t xml:space="preserve">Menurunkan konsumsi oksigen </w:t>
            </w:r>
            <w:r w:rsidR="00487EC5">
              <w:t>selama periode penurunan pernapasan dan dapat menurunkan beratnya gejala.</w:t>
            </w:r>
          </w:p>
        </w:tc>
      </w:tr>
      <w:tr w:rsidR="00B853E6" w:rsidTr="009D39B5">
        <w:tc>
          <w:tcPr>
            <w:tcW w:w="3898" w:type="dxa"/>
            <w:vAlign w:val="center"/>
          </w:tcPr>
          <w:p w:rsidR="00B853E6" w:rsidRDefault="0069149D" w:rsidP="009D39B5">
            <w:pPr>
              <w:ind w:left="0" w:firstLine="0"/>
              <w:jc w:val="left"/>
            </w:pPr>
            <w:r>
              <w:t>Kolaborasi</w:t>
            </w:r>
          </w:p>
          <w:p w:rsidR="0069149D" w:rsidRDefault="0069149D" w:rsidP="009D39B5">
            <w:pPr>
              <w:ind w:left="0" w:firstLine="0"/>
              <w:jc w:val="left"/>
            </w:pPr>
            <w:r>
              <w:t>Pemeriksaan AGD</w:t>
            </w:r>
          </w:p>
        </w:tc>
        <w:tc>
          <w:tcPr>
            <w:tcW w:w="3898" w:type="dxa"/>
            <w:vAlign w:val="center"/>
          </w:tcPr>
          <w:p w:rsidR="00B853E6" w:rsidRPr="00487EC5" w:rsidRDefault="00487EC5" w:rsidP="009D39B5">
            <w:pPr>
              <w:ind w:left="0" w:firstLine="0"/>
              <w:jc w:val="left"/>
            </w:pPr>
            <w:r>
              <w:t>Penurunan kadar O</w:t>
            </w:r>
            <w:r w:rsidRPr="00487EC5">
              <w:rPr>
                <w:vertAlign w:val="subscript"/>
              </w:rPr>
              <w:t>2</w:t>
            </w:r>
            <w:r>
              <w:t xml:space="preserve"> (PO</w:t>
            </w:r>
            <w:r w:rsidRPr="00487EC5">
              <w:rPr>
                <w:vertAlign w:val="subscript"/>
              </w:rPr>
              <w:t>2</w:t>
            </w:r>
            <w:r>
              <w:t>) dan atau situasi dan peningkatan PCO</w:t>
            </w:r>
            <w:r w:rsidRPr="00487EC5">
              <w:rPr>
                <w:vertAlign w:val="subscript"/>
              </w:rPr>
              <w:t>2</w:t>
            </w:r>
            <w:r>
              <w:t xml:space="preserve"> menunjukan kebutuhan untuk intervensi/ perubahan program terapi.</w:t>
            </w:r>
          </w:p>
        </w:tc>
      </w:tr>
      <w:tr w:rsidR="00B853E6" w:rsidTr="009D39B5">
        <w:tc>
          <w:tcPr>
            <w:tcW w:w="3898" w:type="dxa"/>
            <w:vAlign w:val="center"/>
          </w:tcPr>
          <w:p w:rsidR="00B853E6" w:rsidRDefault="0069149D" w:rsidP="009D39B5">
            <w:pPr>
              <w:ind w:left="0" w:firstLine="0"/>
              <w:jc w:val="left"/>
            </w:pPr>
            <w:r>
              <w:t>Pemberian oksigen sesuai kebutuhan tambahan</w:t>
            </w:r>
          </w:p>
        </w:tc>
        <w:tc>
          <w:tcPr>
            <w:tcW w:w="3898" w:type="dxa"/>
            <w:vAlign w:val="center"/>
          </w:tcPr>
          <w:p w:rsidR="00B853E6" w:rsidRDefault="00487EC5" w:rsidP="009D39B5">
            <w:pPr>
              <w:ind w:left="0" w:firstLine="0"/>
              <w:jc w:val="left"/>
            </w:pPr>
            <w:r>
              <w:t>Terapi oksigen dapat mengoreksi hipoksemia yang terjadi akibat penurunan ventilasi/menurunnya permukaan alveolar paru.</w:t>
            </w:r>
          </w:p>
        </w:tc>
      </w:tr>
      <w:tr w:rsidR="00B853E6" w:rsidTr="009D39B5">
        <w:tc>
          <w:tcPr>
            <w:tcW w:w="3898" w:type="dxa"/>
            <w:vAlign w:val="center"/>
          </w:tcPr>
          <w:p w:rsidR="00B853E6" w:rsidRDefault="0069149D" w:rsidP="009D39B5">
            <w:pPr>
              <w:ind w:left="0" w:firstLine="0"/>
              <w:jc w:val="left"/>
            </w:pPr>
            <w:r>
              <w:t>Kortikosteroid</w:t>
            </w:r>
          </w:p>
        </w:tc>
        <w:tc>
          <w:tcPr>
            <w:tcW w:w="3898" w:type="dxa"/>
            <w:vAlign w:val="center"/>
          </w:tcPr>
          <w:p w:rsidR="00B853E6" w:rsidRDefault="00487EC5" w:rsidP="009D39B5">
            <w:pPr>
              <w:ind w:left="0" w:firstLine="0"/>
              <w:jc w:val="left"/>
            </w:pPr>
            <w:r>
              <w:t>Kortikosteroid berguna dengan keterlibatan luas pada hipoksia dan bila reaksi inflamasi mengancam kehidupan.</w:t>
            </w:r>
          </w:p>
        </w:tc>
      </w:tr>
    </w:tbl>
    <w:p w:rsidR="005B1CF7" w:rsidRPr="005B1CF7" w:rsidRDefault="005B1CF7" w:rsidP="005B1CF7"/>
    <w:tbl>
      <w:tblPr>
        <w:tblStyle w:val="TableGrid"/>
        <w:tblW w:w="0" w:type="auto"/>
        <w:tblInd w:w="357" w:type="dxa"/>
        <w:tblLook w:val="04A0"/>
      </w:tblPr>
      <w:tblGrid>
        <w:gridCol w:w="3898"/>
        <w:gridCol w:w="3898"/>
      </w:tblGrid>
      <w:tr w:rsidR="00487EC5" w:rsidTr="00565775">
        <w:trPr>
          <w:trHeight w:val="1083"/>
        </w:trPr>
        <w:tc>
          <w:tcPr>
            <w:tcW w:w="7796" w:type="dxa"/>
            <w:gridSpan w:val="2"/>
            <w:vAlign w:val="center"/>
          </w:tcPr>
          <w:p w:rsidR="00487EC5" w:rsidRPr="009D39B5" w:rsidRDefault="00487EC5" w:rsidP="00565775">
            <w:pPr>
              <w:ind w:left="0" w:firstLine="0"/>
              <w:jc w:val="center"/>
              <w:rPr>
                <w:b/>
              </w:rPr>
            </w:pPr>
            <w:r w:rsidRPr="009D39B5">
              <w:rPr>
                <w:b/>
              </w:rPr>
              <w:t>Perubahan nutrisi : Kurang dari kebutuhan tubuh yang berhubungan dengan keletihan, anoreksia, dipsnea, peningkatan metabolisme tubuh.</w:t>
            </w:r>
          </w:p>
        </w:tc>
      </w:tr>
      <w:tr w:rsidR="00487EC5" w:rsidTr="00565775">
        <w:trPr>
          <w:trHeight w:val="782"/>
        </w:trPr>
        <w:tc>
          <w:tcPr>
            <w:tcW w:w="7796" w:type="dxa"/>
            <w:gridSpan w:val="2"/>
          </w:tcPr>
          <w:p w:rsidR="00487EC5" w:rsidRDefault="00487EC5" w:rsidP="0053405C">
            <w:pPr>
              <w:ind w:left="0" w:firstLine="0"/>
            </w:pPr>
            <w:r>
              <w:t>Tujuan : Dalam waktu 3x24 jam setelah diberikan tindakan keperawataan, intake nutrisi klien terpenuhi</w:t>
            </w:r>
          </w:p>
        </w:tc>
      </w:tr>
      <w:tr w:rsidR="00487EC5" w:rsidTr="00565775">
        <w:trPr>
          <w:trHeight w:val="1293"/>
        </w:trPr>
        <w:tc>
          <w:tcPr>
            <w:tcW w:w="7796" w:type="dxa"/>
            <w:gridSpan w:val="2"/>
          </w:tcPr>
          <w:p w:rsidR="00487EC5" w:rsidRDefault="00487EC5" w:rsidP="0053405C">
            <w:pPr>
              <w:ind w:left="0" w:firstLine="0"/>
            </w:pPr>
            <w:r>
              <w:t>Kriteria Evaluasi :</w:t>
            </w:r>
          </w:p>
          <w:p w:rsidR="00487EC5" w:rsidRDefault="003123E0" w:rsidP="00487EC5">
            <w:pPr>
              <w:pStyle w:val="ListParagraph"/>
              <w:numPr>
                <w:ilvl w:val="0"/>
                <w:numId w:val="31"/>
              </w:numPr>
            </w:pPr>
            <w:r>
              <w:t>Klien dapat mempertahankan status gizinya dari yang semula kurang menjadi adekuat</w:t>
            </w:r>
          </w:p>
          <w:p w:rsidR="003123E0" w:rsidRPr="00487EC5" w:rsidRDefault="003123E0" w:rsidP="00487EC5">
            <w:pPr>
              <w:pStyle w:val="ListParagraph"/>
              <w:numPr>
                <w:ilvl w:val="0"/>
                <w:numId w:val="31"/>
              </w:numPr>
            </w:pPr>
            <w:r>
              <w:t>Pernyataan motivasi kuat untuk memenuhi kebutuhan nutrisinya</w:t>
            </w:r>
          </w:p>
        </w:tc>
      </w:tr>
      <w:tr w:rsidR="00487EC5" w:rsidTr="009D39B5">
        <w:tc>
          <w:tcPr>
            <w:tcW w:w="3898" w:type="dxa"/>
            <w:vAlign w:val="center"/>
          </w:tcPr>
          <w:p w:rsidR="00487EC5" w:rsidRPr="009D39B5" w:rsidRDefault="003123E0" w:rsidP="009D39B5">
            <w:pPr>
              <w:ind w:left="0" w:firstLine="0"/>
              <w:jc w:val="center"/>
              <w:rPr>
                <w:b/>
              </w:rPr>
            </w:pPr>
            <w:r w:rsidRPr="009D39B5">
              <w:rPr>
                <w:b/>
              </w:rPr>
              <w:t>Rencana Intervensi</w:t>
            </w:r>
          </w:p>
        </w:tc>
        <w:tc>
          <w:tcPr>
            <w:tcW w:w="3898" w:type="dxa"/>
            <w:vAlign w:val="center"/>
          </w:tcPr>
          <w:p w:rsidR="00487EC5" w:rsidRPr="009D39B5" w:rsidRDefault="003123E0" w:rsidP="009D39B5">
            <w:pPr>
              <w:ind w:left="0" w:firstLine="0"/>
              <w:jc w:val="center"/>
              <w:rPr>
                <w:b/>
              </w:rPr>
            </w:pPr>
            <w:r w:rsidRPr="009D39B5">
              <w:rPr>
                <w:b/>
              </w:rPr>
              <w:t>Rasional</w:t>
            </w:r>
          </w:p>
        </w:tc>
      </w:tr>
      <w:tr w:rsidR="00487EC5" w:rsidTr="009D39B5">
        <w:tc>
          <w:tcPr>
            <w:tcW w:w="3898" w:type="dxa"/>
            <w:vAlign w:val="center"/>
          </w:tcPr>
          <w:p w:rsidR="00487EC5" w:rsidRDefault="003123E0" w:rsidP="009D39B5">
            <w:pPr>
              <w:ind w:left="0" w:firstLine="0"/>
              <w:jc w:val="left"/>
            </w:pPr>
            <w:r>
              <w:lastRenderedPageBreak/>
              <w:t>Kaji status nutrisi klien, turgor kulit, berat badan, derajat penurunan berat badan, integritas mukosa oral, kemampuan menelan, riwayat mual/muntah, dan diare</w:t>
            </w:r>
          </w:p>
        </w:tc>
        <w:tc>
          <w:tcPr>
            <w:tcW w:w="3898" w:type="dxa"/>
            <w:vAlign w:val="center"/>
          </w:tcPr>
          <w:p w:rsidR="00487EC5" w:rsidRDefault="003123E0" w:rsidP="009D39B5">
            <w:pPr>
              <w:ind w:left="0" w:firstLine="0"/>
              <w:jc w:val="left"/>
            </w:pPr>
            <w:r>
              <w:t>Memvalidasi dan menetapkan derajat masalah untuk menetapkan pilihan intervensi yang tepat.</w:t>
            </w:r>
          </w:p>
        </w:tc>
      </w:tr>
      <w:tr w:rsidR="00487EC5" w:rsidTr="009D39B5">
        <w:tc>
          <w:tcPr>
            <w:tcW w:w="3898" w:type="dxa"/>
            <w:vAlign w:val="center"/>
          </w:tcPr>
          <w:p w:rsidR="00487EC5" w:rsidRDefault="003123E0" w:rsidP="009D39B5">
            <w:pPr>
              <w:ind w:left="0" w:firstLine="0"/>
              <w:jc w:val="left"/>
            </w:pPr>
            <w:r>
              <w:t>Fasilitasi klien untuk memperoleh diet biasa yang disukai klien (sesuai indikasi)</w:t>
            </w:r>
          </w:p>
        </w:tc>
        <w:tc>
          <w:tcPr>
            <w:tcW w:w="3898" w:type="dxa"/>
            <w:vAlign w:val="center"/>
          </w:tcPr>
          <w:p w:rsidR="00487EC5" w:rsidRDefault="003123E0" w:rsidP="009D39B5">
            <w:pPr>
              <w:ind w:left="0" w:firstLine="0"/>
              <w:jc w:val="left"/>
            </w:pPr>
            <w:r>
              <w:t xml:space="preserve">Memperhitungkan keinginan individu dapat memperbaiki intake </w:t>
            </w:r>
            <w:r w:rsidR="006A587A">
              <w:t>gizi</w:t>
            </w:r>
            <w:r>
              <w:t>.</w:t>
            </w:r>
          </w:p>
        </w:tc>
      </w:tr>
      <w:tr w:rsidR="00487EC5" w:rsidTr="009D39B5">
        <w:tc>
          <w:tcPr>
            <w:tcW w:w="3898" w:type="dxa"/>
            <w:vAlign w:val="center"/>
          </w:tcPr>
          <w:p w:rsidR="00487EC5" w:rsidRDefault="003123E0" w:rsidP="009D39B5">
            <w:pPr>
              <w:ind w:left="0" w:firstLine="0"/>
              <w:jc w:val="left"/>
            </w:pPr>
            <w:r>
              <w:t>Pantau intake dan output, timbang berat badan secara periodik (sekali seminggu)</w:t>
            </w:r>
          </w:p>
        </w:tc>
        <w:tc>
          <w:tcPr>
            <w:tcW w:w="3898" w:type="dxa"/>
            <w:vAlign w:val="center"/>
          </w:tcPr>
          <w:p w:rsidR="00487EC5" w:rsidRDefault="006A587A" w:rsidP="009D39B5">
            <w:pPr>
              <w:ind w:left="0" w:firstLine="0"/>
              <w:jc w:val="left"/>
            </w:pPr>
            <w:r>
              <w:t>Berguna dalam mengukur keefektifan intake gizi dan dukungan cairan.</w:t>
            </w:r>
          </w:p>
        </w:tc>
      </w:tr>
      <w:tr w:rsidR="00487EC5" w:rsidTr="009D39B5">
        <w:tc>
          <w:tcPr>
            <w:tcW w:w="3898" w:type="dxa"/>
            <w:vAlign w:val="center"/>
          </w:tcPr>
          <w:p w:rsidR="00487EC5" w:rsidRDefault="003123E0" w:rsidP="009D39B5">
            <w:pPr>
              <w:ind w:left="0" w:firstLine="0"/>
              <w:jc w:val="left"/>
            </w:pPr>
            <w:r>
              <w:t>Lakukan dan ajarkan perawatan mulut sebelum dan sesudah makan serta sebelum dan sesudah intervensi/pemeriksaan oral</w:t>
            </w:r>
          </w:p>
        </w:tc>
        <w:tc>
          <w:tcPr>
            <w:tcW w:w="3898" w:type="dxa"/>
            <w:vAlign w:val="center"/>
          </w:tcPr>
          <w:p w:rsidR="00487EC5" w:rsidRDefault="006A587A" w:rsidP="009D39B5">
            <w:pPr>
              <w:ind w:left="0" w:firstLine="0"/>
              <w:jc w:val="left"/>
            </w:pPr>
            <w:r>
              <w:t>Menurunkan rasa tak enak karena sisa makanan, sisa sputum, atau obat pada pengobatan sistem pernapasan yang dapat merangsang pusat muntah.</w:t>
            </w:r>
          </w:p>
        </w:tc>
      </w:tr>
      <w:tr w:rsidR="00487EC5" w:rsidTr="009D39B5">
        <w:tc>
          <w:tcPr>
            <w:tcW w:w="3898" w:type="dxa"/>
            <w:vAlign w:val="center"/>
          </w:tcPr>
          <w:p w:rsidR="00487EC5" w:rsidRDefault="003123E0" w:rsidP="009D39B5">
            <w:pPr>
              <w:ind w:left="0" w:firstLine="0"/>
              <w:jc w:val="left"/>
            </w:pPr>
            <w:r>
              <w:t>Fasilitasi pemberian diet TKTP, berikan dalam porsi kecil tapi sering</w:t>
            </w:r>
          </w:p>
        </w:tc>
        <w:tc>
          <w:tcPr>
            <w:tcW w:w="3898" w:type="dxa"/>
            <w:vAlign w:val="center"/>
          </w:tcPr>
          <w:p w:rsidR="00487EC5" w:rsidRDefault="006A587A" w:rsidP="009D39B5">
            <w:pPr>
              <w:ind w:left="0" w:firstLine="0"/>
              <w:jc w:val="left"/>
            </w:pPr>
            <w:r>
              <w:t>Memaksimalkan intake nutrisi tanpa kelelahan dan energi besar serta menurunkan iritasi saluran cerna.</w:t>
            </w:r>
          </w:p>
        </w:tc>
      </w:tr>
      <w:tr w:rsidR="00487EC5" w:rsidTr="009D39B5">
        <w:tc>
          <w:tcPr>
            <w:tcW w:w="3898" w:type="dxa"/>
            <w:vAlign w:val="center"/>
          </w:tcPr>
          <w:p w:rsidR="00487EC5" w:rsidRDefault="003123E0" w:rsidP="009D39B5">
            <w:pPr>
              <w:ind w:left="0" w:firstLine="0"/>
              <w:jc w:val="left"/>
            </w:pPr>
            <w:r>
              <w:t>Kolaborasi dengan ahli gizi untuk menetapkan komposisi dan jenis diet yang tepat</w:t>
            </w:r>
          </w:p>
        </w:tc>
        <w:tc>
          <w:tcPr>
            <w:tcW w:w="3898" w:type="dxa"/>
            <w:vAlign w:val="center"/>
          </w:tcPr>
          <w:p w:rsidR="00487EC5" w:rsidRDefault="006A587A" w:rsidP="009D39B5">
            <w:pPr>
              <w:ind w:left="0" w:firstLine="0"/>
              <w:jc w:val="left"/>
            </w:pPr>
            <w:r>
              <w:t>Merencanakan diet dengan kandungan gizi yang cukup untuk memenuhi peningkatan kebutuhan energi dan kalori sehubungan dengan status hipermetabolik klien.</w:t>
            </w:r>
          </w:p>
        </w:tc>
      </w:tr>
      <w:tr w:rsidR="00487EC5" w:rsidTr="009D39B5">
        <w:tc>
          <w:tcPr>
            <w:tcW w:w="3898" w:type="dxa"/>
            <w:vAlign w:val="center"/>
          </w:tcPr>
          <w:p w:rsidR="00487EC5" w:rsidRDefault="003123E0" w:rsidP="009D39B5">
            <w:pPr>
              <w:ind w:left="0" w:firstLine="0"/>
              <w:jc w:val="left"/>
            </w:pPr>
            <w:r>
              <w:t>Kolaborasi untuk pemeriksaan laboratorium khususnya BUN, protein serum, dan albumin</w:t>
            </w:r>
          </w:p>
        </w:tc>
        <w:tc>
          <w:tcPr>
            <w:tcW w:w="3898" w:type="dxa"/>
            <w:vAlign w:val="center"/>
          </w:tcPr>
          <w:p w:rsidR="00487EC5" w:rsidRDefault="006A587A" w:rsidP="009D39B5">
            <w:pPr>
              <w:ind w:left="0" w:firstLine="0"/>
              <w:jc w:val="left"/>
            </w:pPr>
            <w:r>
              <w:t>Menilai kemajuan terapi diet dan membantu perencanaan intervensi selanjutnya.</w:t>
            </w:r>
          </w:p>
        </w:tc>
      </w:tr>
      <w:tr w:rsidR="00487EC5" w:rsidTr="009D39B5">
        <w:tc>
          <w:tcPr>
            <w:tcW w:w="3898" w:type="dxa"/>
            <w:vAlign w:val="center"/>
          </w:tcPr>
          <w:p w:rsidR="00487EC5" w:rsidRDefault="003123E0" w:rsidP="009D39B5">
            <w:pPr>
              <w:ind w:left="0" w:firstLine="0"/>
              <w:jc w:val="left"/>
            </w:pPr>
            <w:r>
              <w:t>Kolaborasi untuk pemberian multivitamin</w:t>
            </w:r>
          </w:p>
        </w:tc>
        <w:tc>
          <w:tcPr>
            <w:tcW w:w="3898" w:type="dxa"/>
            <w:vAlign w:val="center"/>
          </w:tcPr>
          <w:p w:rsidR="00487EC5" w:rsidRDefault="006A587A" w:rsidP="009D39B5">
            <w:pPr>
              <w:ind w:left="0" w:firstLine="0"/>
              <w:jc w:val="left"/>
            </w:pPr>
            <w:r>
              <w:t>Multivitamin bertujuan untuk memenuhi kebutuhan vitamin yang tinggi sekunder dari peningkatan laju metabolisme umum.</w:t>
            </w:r>
          </w:p>
        </w:tc>
      </w:tr>
    </w:tbl>
    <w:p w:rsidR="0053405C" w:rsidRDefault="0053405C" w:rsidP="0053405C">
      <w:pPr>
        <w:spacing w:line="240" w:lineRule="auto"/>
      </w:pPr>
    </w:p>
    <w:tbl>
      <w:tblPr>
        <w:tblStyle w:val="TableGrid"/>
        <w:tblW w:w="0" w:type="auto"/>
        <w:tblInd w:w="392" w:type="dxa"/>
        <w:tblLook w:val="04A0"/>
      </w:tblPr>
      <w:tblGrid>
        <w:gridCol w:w="3863"/>
        <w:gridCol w:w="3898"/>
      </w:tblGrid>
      <w:tr w:rsidR="006A587A" w:rsidTr="00565775">
        <w:trPr>
          <w:trHeight w:val="1083"/>
        </w:trPr>
        <w:tc>
          <w:tcPr>
            <w:tcW w:w="7761" w:type="dxa"/>
            <w:gridSpan w:val="2"/>
            <w:vAlign w:val="center"/>
          </w:tcPr>
          <w:p w:rsidR="006A587A" w:rsidRPr="009D39B5" w:rsidRDefault="00354A51" w:rsidP="00565775">
            <w:pPr>
              <w:spacing w:after="200" w:line="276" w:lineRule="auto"/>
              <w:ind w:left="0" w:firstLine="0"/>
              <w:jc w:val="center"/>
              <w:rPr>
                <w:b/>
              </w:rPr>
            </w:pPr>
            <w:bookmarkStart w:id="76" w:name="_Toc397765220"/>
            <w:bookmarkStart w:id="77" w:name="_Toc397765263"/>
            <w:r w:rsidRPr="009D39B5">
              <w:rPr>
                <w:b/>
              </w:rPr>
              <w:t>Cemas yang berhubungan dengan adanya ancaman kematian yang dibayangkan (ketidakmampuan bernapas) dan prognosis penyakit yang belum jelas.</w:t>
            </w:r>
          </w:p>
        </w:tc>
      </w:tr>
      <w:tr w:rsidR="006A587A" w:rsidTr="00565775">
        <w:tc>
          <w:tcPr>
            <w:tcW w:w="7761" w:type="dxa"/>
            <w:gridSpan w:val="2"/>
          </w:tcPr>
          <w:p w:rsidR="006A587A" w:rsidRDefault="00354A51">
            <w:pPr>
              <w:spacing w:after="200" w:line="276" w:lineRule="auto"/>
              <w:ind w:left="0" w:firstLine="0"/>
              <w:jc w:val="left"/>
            </w:pPr>
            <w:r>
              <w:t>Tujuan : Dalam waktu 1x24 jam klien mampu memahami dan menerima keadaanya sehingga tidak terjadi kecemasan</w:t>
            </w:r>
          </w:p>
        </w:tc>
      </w:tr>
      <w:tr w:rsidR="006A587A" w:rsidTr="00565775">
        <w:tc>
          <w:tcPr>
            <w:tcW w:w="7761" w:type="dxa"/>
            <w:gridSpan w:val="2"/>
          </w:tcPr>
          <w:p w:rsidR="006A587A" w:rsidRDefault="00354A51">
            <w:pPr>
              <w:spacing w:after="200" w:line="276" w:lineRule="auto"/>
              <w:ind w:left="0" w:firstLine="0"/>
              <w:jc w:val="left"/>
            </w:pPr>
            <w:r>
              <w:t>Kriteria Evaluasi :</w:t>
            </w:r>
          </w:p>
          <w:p w:rsidR="00354A51" w:rsidRPr="00354A51" w:rsidRDefault="00354A51" w:rsidP="00354A51">
            <w:pPr>
              <w:pStyle w:val="ListParagraph"/>
              <w:numPr>
                <w:ilvl w:val="0"/>
                <w:numId w:val="32"/>
              </w:numPr>
              <w:spacing w:after="200" w:line="276" w:lineRule="auto"/>
              <w:jc w:val="left"/>
            </w:pPr>
            <w:r>
              <w:t>Klien terlihat mampu bernapas secara normal dan mampu beradaptasi dengan keadaanya. Respon nonverbal klien tampak lebih rileks dan santai</w:t>
            </w:r>
          </w:p>
        </w:tc>
      </w:tr>
      <w:tr w:rsidR="006A587A" w:rsidTr="00565775">
        <w:tc>
          <w:tcPr>
            <w:tcW w:w="3863" w:type="dxa"/>
            <w:vAlign w:val="center"/>
          </w:tcPr>
          <w:p w:rsidR="006A587A" w:rsidRPr="009D39B5" w:rsidRDefault="00354A51" w:rsidP="009D39B5">
            <w:pPr>
              <w:spacing w:after="200" w:line="276" w:lineRule="auto"/>
              <w:ind w:left="0" w:firstLine="0"/>
              <w:jc w:val="center"/>
              <w:rPr>
                <w:b/>
              </w:rPr>
            </w:pPr>
            <w:r w:rsidRPr="009D39B5">
              <w:rPr>
                <w:b/>
              </w:rPr>
              <w:t>Rencana Intervensi</w:t>
            </w:r>
          </w:p>
        </w:tc>
        <w:tc>
          <w:tcPr>
            <w:tcW w:w="3898" w:type="dxa"/>
            <w:vAlign w:val="center"/>
          </w:tcPr>
          <w:p w:rsidR="006A587A" w:rsidRPr="009D39B5" w:rsidRDefault="00354A51" w:rsidP="009D39B5">
            <w:pPr>
              <w:spacing w:after="200" w:line="276" w:lineRule="auto"/>
              <w:ind w:left="0" w:firstLine="0"/>
              <w:jc w:val="center"/>
              <w:rPr>
                <w:b/>
              </w:rPr>
            </w:pPr>
            <w:r w:rsidRPr="009D39B5">
              <w:rPr>
                <w:b/>
              </w:rPr>
              <w:t>Rasional</w:t>
            </w:r>
          </w:p>
        </w:tc>
      </w:tr>
      <w:tr w:rsidR="006A587A" w:rsidTr="00565775">
        <w:trPr>
          <w:trHeight w:val="1003"/>
        </w:trPr>
        <w:tc>
          <w:tcPr>
            <w:tcW w:w="3863" w:type="dxa"/>
            <w:vAlign w:val="center"/>
          </w:tcPr>
          <w:p w:rsidR="006A587A" w:rsidRDefault="00354A51" w:rsidP="009D39B5">
            <w:pPr>
              <w:spacing w:after="200" w:line="276" w:lineRule="auto"/>
              <w:ind w:left="0" w:firstLine="0"/>
              <w:jc w:val="left"/>
            </w:pPr>
            <w:r>
              <w:t xml:space="preserve">Bantu dalam mengidentifikasi sumber koping yang ada </w:t>
            </w:r>
          </w:p>
        </w:tc>
        <w:tc>
          <w:tcPr>
            <w:tcW w:w="3898" w:type="dxa"/>
            <w:vAlign w:val="center"/>
          </w:tcPr>
          <w:p w:rsidR="006A587A" w:rsidRDefault="00354A51" w:rsidP="009D39B5">
            <w:pPr>
              <w:spacing w:after="200" w:line="276" w:lineRule="auto"/>
              <w:ind w:left="0" w:firstLine="0"/>
              <w:jc w:val="left"/>
            </w:pPr>
            <w:r>
              <w:t>Pemanfaatan sumber koping yang ada secara konstruktif sangat bermanfaat dalam mengatasi stress.</w:t>
            </w:r>
          </w:p>
        </w:tc>
      </w:tr>
      <w:tr w:rsidR="006A587A" w:rsidTr="00565775">
        <w:trPr>
          <w:trHeight w:val="1003"/>
        </w:trPr>
        <w:tc>
          <w:tcPr>
            <w:tcW w:w="3863" w:type="dxa"/>
            <w:vAlign w:val="center"/>
          </w:tcPr>
          <w:p w:rsidR="006A587A" w:rsidRDefault="00354A51" w:rsidP="009D39B5">
            <w:pPr>
              <w:spacing w:after="200" w:line="276" w:lineRule="auto"/>
              <w:ind w:left="0" w:firstLine="0"/>
              <w:jc w:val="left"/>
            </w:pPr>
            <w:r>
              <w:t>Ajarkan teknik relaksasi</w:t>
            </w:r>
          </w:p>
        </w:tc>
        <w:tc>
          <w:tcPr>
            <w:tcW w:w="3898" w:type="dxa"/>
            <w:vAlign w:val="center"/>
          </w:tcPr>
          <w:p w:rsidR="006A587A" w:rsidRDefault="00354A51" w:rsidP="009D39B5">
            <w:pPr>
              <w:spacing w:after="200" w:line="276" w:lineRule="auto"/>
              <w:ind w:left="0" w:firstLine="0"/>
              <w:jc w:val="left"/>
            </w:pPr>
            <w:r>
              <w:t>Mengurangi ketegangan otot dan kecemasan.</w:t>
            </w:r>
          </w:p>
        </w:tc>
      </w:tr>
      <w:tr w:rsidR="006A587A" w:rsidTr="00565775">
        <w:trPr>
          <w:trHeight w:val="1003"/>
        </w:trPr>
        <w:tc>
          <w:tcPr>
            <w:tcW w:w="3863" w:type="dxa"/>
            <w:vAlign w:val="center"/>
          </w:tcPr>
          <w:p w:rsidR="006A587A" w:rsidRDefault="00354A51" w:rsidP="009D39B5">
            <w:pPr>
              <w:spacing w:after="200" w:line="276" w:lineRule="auto"/>
              <w:ind w:left="0" w:firstLine="0"/>
              <w:jc w:val="left"/>
            </w:pPr>
            <w:r>
              <w:lastRenderedPageBreak/>
              <w:t>Pertahankan hubungan saling percaya antara perawat dan klien</w:t>
            </w:r>
          </w:p>
        </w:tc>
        <w:tc>
          <w:tcPr>
            <w:tcW w:w="3898" w:type="dxa"/>
            <w:vAlign w:val="center"/>
          </w:tcPr>
          <w:p w:rsidR="006A587A" w:rsidRDefault="00354A51" w:rsidP="009D39B5">
            <w:pPr>
              <w:spacing w:after="200" w:line="276" w:lineRule="auto"/>
              <w:ind w:left="0" w:firstLine="0"/>
              <w:jc w:val="left"/>
            </w:pPr>
            <w:r>
              <w:t>Hubungan saling percaya membantu memperlancar proses terapeutik.</w:t>
            </w:r>
          </w:p>
        </w:tc>
      </w:tr>
      <w:tr w:rsidR="006A587A" w:rsidTr="00565775">
        <w:trPr>
          <w:trHeight w:val="1003"/>
        </w:trPr>
        <w:tc>
          <w:tcPr>
            <w:tcW w:w="3863" w:type="dxa"/>
            <w:vAlign w:val="center"/>
          </w:tcPr>
          <w:p w:rsidR="006A587A" w:rsidRDefault="00354A51" w:rsidP="009D39B5">
            <w:pPr>
              <w:spacing w:after="200" w:line="276" w:lineRule="auto"/>
              <w:ind w:left="0" w:firstLine="0"/>
              <w:jc w:val="left"/>
            </w:pPr>
            <w:r>
              <w:t>Kaji faktor yang menyebabkan timbulnya rasa cemas</w:t>
            </w:r>
          </w:p>
        </w:tc>
        <w:tc>
          <w:tcPr>
            <w:tcW w:w="3898" w:type="dxa"/>
            <w:vAlign w:val="center"/>
          </w:tcPr>
          <w:p w:rsidR="006A587A" w:rsidRDefault="00354A51" w:rsidP="009D39B5">
            <w:pPr>
              <w:spacing w:after="200" w:line="276" w:lineRule="auto"/>
              <w:ind w:left="0" w:firstLine="0"/>
              <w:jc w:val="left"/>
            </w:pPr>
            <w:r>
              <w:t>Tindakan yang tepat perlu diberikan dalam mengatasi masalah yang dihadapi klien dan membangun kepercayaan dalam mengurangi kecemasan.</w:t>
            </w:r>
          </w:p>
        </w:tc>
      </w:tr>
      <w:tr w:rsidR="006A587A" w:rsidTr="00565775">
        <w:trPr>
          <w:trHeight w:val="1003"/>
        </w:trPr>
        <w:tc>
          <w:tcPr>
            <w:tcW w:w="3863" w:type="dxa"/>
            <w:vAlign w:val="center"/>
          </w:tcPr>
          <w:p w:rsidR="006A587A" w:rsidRDefault="00354A51" w:rsidP="009D39B5">
            <w:pPr>
              <w:spacing w:after="200" w:line="276" w:lineRule="auto"/>
              <w:ind w:left="0" w:firstLine="0"/>
              <w:jc w:val="left"/>
            </w:pPr>
            <w:r>
              <w:t>Bantu klien mengenali dan mengakui rasa cemasnya</w:t>
            </w:r>
          </w:p>
        </w:tc>
        <w:tc>
          <w:tcPr>
            <w:tcW w:w="3898" w:type="dxa"/>
            <w:vAlign w:val="center"/>
          </w:tcPr>
          <w:p w:rsidR="006A587A" w:rsidRDefault="00354A51" w:rsidP="009D39B5">
            <w:pPr>
              <w:spacing w:after="200" w:line="276" w:lineRule="auto"/>
              <w:ind w:left="0" w:firstLine="0"/>
              <w:jc w:val="left"/>
            </w:pPr>
            <w:r>
              <w:t>Rasa cemas merupakan efek emosi sehingga apabila sudah teridentifikasi dengan baik, maka perasaan yang mengganggu dapat diketahui.</w:t>
            </w:r>
          </w:p>
        </w:tc>
      </w:tr>
    </w:tbl>
    <w:p w:rsidR="00354A51" w:rsidRDefault="00354A51" w:rsidP="00354A51">
      <w:pPr>
        <w:spacing w:after="200" w:line="276" w:lineRule="auto"/>
        <w:ind w:left="0" w:firstLine="0"/>
        <w:jc w:val="left"/>
      </w:pPr>
    </w:p>
    <w:tbl>
      <w:tblPr>
        <w:tblStyle w:val="TableGrid"/>
        <w:tblW w:w="0" w:type="auto"/>
        <w:tblInd w:w="392" w:type="dxa"/>
        <w:tblLook w:val="04A0"/>
      </w:tblPr>
      <w:tblGrid>
        <w:gridCol w:w="3684"/>
        <w:gridCol w:w="4077"/>
      </w:tblGrid>
      <w:tr w:rsidR="00354A51" w:rsidTr="00565775">
        <w:tc>
          <w:tcPr>
            <w:tcW w:w="7761" w:type="dxa"/>
            <w:gridSpan w:val="2"/>
            <w:vAlign w:val="center"/>
          </w:tcPr>
          <w:p w:rsidR="00354A51" w:rsidRPr="009D39B5" w:rsidRDefault="00354A51" w:rsidP="00565775">
            <w:pPr>
              <w:spacing w:after="200" w:line="276" w:lineRule="auto"/>
              <w:ind w:left="0" w:firstLine="0"/>
              <w:jc w:val="center"/>
              <w:rPr>
                <w:b/>
              </w:rPr>
            </w:pPr>
            <w:r w:rsidRPr="009D39B5">
              <w:rPr>
                <w:b/>
              </w:rPr>
              <w:t>Kurangnya pengetahuan mengenai kondisi, aturan pengobatan yang berhubungan dengan kurangnya informasi tentang proses penyakit dan penatalaksanaan perwatan dirumah.</w:t>
            </w:r>
          </w:p>
        </w:tc>
      </w:tr>
      <w:tr w:rsidR="00354A51" w:rsidTr="00565775">
        <w:tc>
          <w:tcPr>
            <w:tcW w:w="7761" w:type="dxa"/>
            <w:gridSpan w:val="2"/>
          </w:tcPr>
          <w:p w:rsidR="00354A51" w:rsidRDefault="00354A51" w:rsidP="00354A51">
            <w:pPr>
              <w:spacing w:after="200" w:line="276" w:lineRule="auto"/>
              <w:ind w:left="0" w:firstLine="0"/>
              <w:jc w:val="left"/>
            </w:pPr>
            <w:r>
              <w:t>Tujuan : Dalam waktu 1x24 jam klien mampu melaksanakan apa yang telah diinformasikan</w:t>
            </w:r>
          </w:p>
        </w:tc>
      </w:tr>
      <w:tr w:rsidR="00354A51" w:rsidTr="00565775">
        <w:tc>
          <w:tcPr>
            <w:tcW w:w="7761" w:type="dxa"/>
            <w:gridSpan w:val="2"/>
          </w:tcPr>
          <w:p w:rsidR="00354A51" w:rsidRDefault="005151C9" w:rsidP="00354A51">
            <w:pPr>
              <w:spacing w:after="200" w:line="276" w:lineRule="auto"/>
              <w:ind w:left="0" w:firstLine="0"/>
              <w:jc w:val="left"/>
            </w:pPr>
            <w:r>
              <w:t>Kriteria Evaluasi :</w:t>
            </w:r>
          </w:p>
          <w:p w:rsidR="005151C9" w:rsidRPr="005151C9" w:rsidRDefault="005151C9" w:rsidP="005151C9">
            <w:pPr>
              <w:pStyle w:val="ListParagraph"/>
              <w:numPr>
                <w:ilvl w:val="0"/>
                <w:numId w:val="32"/>
              </w:numPr>
              <w:spacing w:after="200" w:line="276" w:lineRule="auto"/>
              <w:jc w:val="left"/>
            </w:pPr>
            <w:r>
              <w:t>Klien terlihat mengalami penurunan potensi menularkan penyakit yang ditunjukan oleh kegagalan kontak klien</w:t>
            </w:r>
          </w:p>
        </w:tc>
      </w:tr>
      <w:tr w:rsidR="00354A51" w:rsidTr="00565775">
        <w:trPr>
          <w:trHeight w:val="1003"/>
        </w:trPr>
        <w:tc>
          <w:tcPr>
            <w:tcW w:w="3684" w:type="dxa"/>
            <w:vAlign w:val="center"/>
          </w:tcPr>
          <w:p w:rsidR="00354A51" w:rsidRPr="009D39B5" w:rsidRDefault="005151C9" w:rsidP="009D39B5">
            <w:pPr>
              <w:spacing w:after="200" w:line="276" w:lineRule="auto"/>
              <w:ind w:left="0" w:firstLine="0"/>
              <w:jc w:val="center"/>
              <w:rPr>
                <w:b/>
              </w:rPr>
            </w:pPr>
            <w:r w:rsidRPr="009D39B5">
              <w:rPr>
                <w:b/>
              </w:rPr>
              <w:t>Rencana Intervensi</w:t>
            </w:r>
          </w:p>
        </w:tc>
        <w:tc>
          <w:tcPr>
            <w:tcW w:w="4077" w:type="dxa"/>
            <w:vAlign w:val="center"/>
          </w:tcPr>
          <w:p w:rsidR="00354A51" w:rsidRPr="009D39B5" w:rsidRDefault="005151C9" w:rsidP="009D39B5">
            <w:pPr>
              <w:spacing w:after="200" w:line="276" w:lineRule="auto"/>
              <w:ind w:left="0" w:firstLine="0"/>
              <w:jc w:val="center"/>
              <w:rPr>
                <w:b/>
              </w:rPr>
            </w:pPr>
            <w:r w:rsidRPr="009D39B5">
              <w:rPr>
                <w:b/>
              </w:rPr>
              <w:t>Rasional</w:t>
            </w:r>
          </w:p>
        </w:tc>
      </w:tr>
      <w:tr w:rsidR="00354A51" w:rsidTr="00565775">
        <w:trPr>
          <w:trHeight w:val="1003"/>
        </w:trPr>
        <w:tc>
          <w:tcPr>
            <w:tcW w:w="3684" w:type="dxa"/>
            <w:vAlign w:val="center"/>
          </w:tcPr>
          <w:p w:rsidR="00354A51" w:rsidRDefault="005151C9" w:rsidP="009D39B5">
            <w:pPr>
              <w:spacing w:after="200" w:line="276" w:lineRule="auto"/>
              <w:ind w:left="0" w:firstLine="0"/>
              <w:jc w:val="left"/>
            </w:pPr>
            <w:r>
              <w:t>Kaji kemampuan klien untuk mengikuti pembelajaran (tingkat kecemasan, kelelahan umum, pengetahuan klien sebelumnya, dan suasana yang tepat)</w:t>
            </w:r>
          </w:p>
        </w:tc>
        <w:tc>
          <w:tcPr>
            <w:tcW w:w="4077" w:type="dxa"/>
            <w:vAlign w:val="center"/>
          </w:tcPr>
          <w:p w:rsidR="00354A51" w:rsidRDefault="005151C9" w:rsidP="009D39B5">
            <w:pPr>
              <w:spacing w:after="200" w:line="276" w:lineRule="auto"/>
              <w:ind w:left="0" w:firstLine="0"/>
              <w:jc w:val="left"/>
            </w:pPr>
            <w:r>
              <w:t>Keberhasilan proses pembelajaran dipengaruhi oleh kesiapan fisik, emosional, dan lingkungan yang kondusif.</w:t>
            </w:r>
          </w:p>
        </w:tc>
      </w:tr>
      <w:tr w:rsidR="00354A51" w:rsidTr="00565775">
        <w:trPr>
          <w:trHeight w:val="1003"/>
        </w:trPr>
        <w:tc>
          <w:tcPr>
            <w:tcW w:w="3684" w:type="dxa"/>
            <w:vAlign w:val="center"/>
          </w:tcPr>
          <w:p w:rsidR="00354A51" w:rsidRDefault="005151C9" w:rsidP="009D39B5">
            <w:pPr>
              <w:spacing w:after="200" w:line="276" w:lineRule="auto"/>
              <w:ind w:left="0" w:firstLine="0"/>
              <w:jc w:val="left"/>
            </w:pPr>
            <w:r>
              <w:t>Jelaskan tentang dosis obat, frekuensi pemberian, kerja yang diharapkan, dan alasan mengapa pengobatan TB berlangsung pada waktu lama</w:t>
            </w:r>
          </w:p>
        </w:tc>
        <w:tc>
          <w:tcPr>
            <w:tcW w:w="4077" w:type="dxa"/>
            <w:vAlign w:val="center"/>
          </w:tcPr>
          <w:p w:rsidR="00354A51" w:rsidRDefault="005151C9" w:rsidP="009D39B5">
            <w:pPr>
              <w:spacing w:after="200" w:line="276" w:lineRule="auto"/>
              <w:ind w:left="0" w:firstLine="0"/>
              <w:jc w:val="left"/>
            </w:pPr>
            <w:r>
              <w:t>Meningkatkan partisipasi klien dalam program pengobatan dan mencegah putus obat karena membaiknya kondisi fisik klien sebelum jadwal terapi selesai.</w:t>
            </w:r>
          </w:p>
        </w:tc>
      </w:tr>
      <w:tr w:rsidR="00354A51" w:rsidTr="00565775">
        <w:trPr>
          <w:trHeight w:val="1003"/>
        </w:trPr>
        <w:tc>
          <w:tcPr>
            <w:tcW w:w="3684" w:type="dxa"/>
            <w:vAlign w:val="center"/>
          </w:tcPr>
          <w:p w:rsidR="00354A51" w:rsidRDefault="005151C9" w:rsidP="009D39B5">
            <w:pPr>
              <w:spacing w:after="200" w:line="276" w:lineRule="auto"/>
              <w:ind w:left="0" w:firstLine="0"/>
              <w:jc w:val="left"/>
            </w:pPr>
            <w:r>
              <w:t xml:space="preserve">Ajarkan dan nilai kemampuan klien untuk mengidentifikasi gejala/tanda reaktivasi penyakit (hemoptisis, demam, nyeri dada, kesulitan bernapas, kehilangan pendengaran, dan </w:t>
            </w:r>
            <w:r>
              <w:lastRenderedPageBreak/>
              <w:t>vertigo)</w:t>
            </w:r>
          </w:p>
        </w:tc>
        <w:tc>
          <w:tcPr>
            <w:tcW w:w="4077" w:type="dxa"/>
            <w:vAlign w:val="center"/>
          </w:tcPr>
          <w:p w:rsidR="00354A51" w:rsidRDefault="005151C9" w:rsidP="009D39B5">
            <w:pPr>
              <w:spacing w:after="200" w:line="276" w:lineRule="auto"/>
              <w:ind w:left="0" w:firstLine="0"/>
              <w:jc w:val="left"/>
            </w:pPr>
            <w:r>
              <w:lastRenderedPageBreak/>
              <w:t>Dapat menunjukan pengaktifan ulang proses penyakit dan efek obat yang memerlukan evaluasi lanjut.</w:t>
            </w:r>
          </w:p>
        </w:tc>
      </w:tr>
      <w:tr w:rsidR="00354A51" w:rsidTr="00565775">
        <w:trPr>
          <w:trHeight w:val="1003"/>
        </w:trPr>
        <w:tc>
          <w:tcPr>
            <w:tcW w:w="3684" w:type="dxa"/>
            <w:vAlign w:val="center"/>
          </w:tcPr>
          <w:p w:rsidR="00354A51" w:rsidRDefault="005151C9" w:rsidP="009D39B5">
            <w:pPr>
              <w:spacing w:after="200" w:line="276" w:lineRule="auto"/>
              <w:ind w:left="0" w:firstLine="0"/>
              <w:jc w:val="left"/>
            </w:pPr>
            <w:r>
              <w:lastRenderedPageBreak/>
              <w:t>Tekankan pentingnya mempertahankan intake nutrisi yang mengandung protein dan kalori yang tinggi serta intake cairan yang cukup setiap hari</w:t>
            </w:r>
          </w:p>
        </w:tc>
        <w:tc>
          <w:tcPr>
            <w:tcW w:w="4077" w:type="dxa"/>
            <w:vAlign w:val="center"/>
          </w:tcPr>
          <w:p w:rsidR="00354A51" w:rsidRDefault="005151C9" w:rsidP="009D39B5">
            <w:pPr>
              <w:spacing w:after="200" w:line="276" w:lineRule="auto"/>
              <w:ind w:left="0" w:firstLine="0"/>
              <w:jc w:val="left"/>
            </w:pPr>
            <w:r>
              <w:t xml:space="preserve">Diet TKTP dan cairan yang adekuat memenuhi peningkatan kebutuhan metabolik tubuh. Pendidikan kesehatan tentang hal itu </w:t>
            </w:r>
            <w:r w:rsidR="009D39B5">
              <w:t>akan meningkatkan kemansirian klien dalam perawatan penyakitnya.</w:t>
            </w:r>
          </w:p>
        </w:tc>
      </w:tr>
    </w:tbl>
    <w:p w:rsidR="005262EF" w:rsidRDefault="005262EF" w:rsidP="00507834">
      <w:pPr>
        <w:ind w:left="0" w:firstLine="0"/>
      </w:pPr>
    </w:p>
    <w:tbl>
      <w:tblPr>
        <w:tblStyle w:val="TableGrid"/>
        <w:tblW w:w="0" w:type="auto"/>
        <w:tblInd w:w="357" w:type="dxa"/>
        <w:tblLook w:val="04A0"/>
      </w:tblPr>
      <w:tblGrid>
        <w:gridCol w:w="3898"/>
        <w:gridCol w:w="3898"/>
      </w:tblGrid>
      <w:tr w:rsidR="005262EF" w:rsidTr="00507834">
        <w:trPr>
          <w:trHeight w:val="1083"/>
        </w:trPr>
        <w:tc>
          <w:tcPr>
            <w:tcW w:w="7796" w:type="dxa"/>
            <w:gridSpan w:val="2"/>
            <w:vAlign w:val="center"/>
          </w:tcPr>
          <w:p w:rsidR="005262EF" w:rsidRPr="005262EF" w:rsidRDefault="005262EF" w:rsidP="005262EF">
            <w:pPr>
              <w:ind w:left="0" w:firstLine="0"/>
              <w:jc w:val="center"/>
              <w:rPr>
                <w:b/>
              </w:rPr>
            </w:pPr>
            <w:r w:rsidRPr="005262EF">
              <w:rPr>
                <w:b/>
              </w:rPr>
              <w:t>Risiko terhadap transmisi infeksi yang berhubungan dengan kurangnya pengetahuan tentang risiko patogen</w:t>
            </w:r>
          </w:p>
        </w:tc>
      </w:tr>
      <w:tr w:rsidR="005262EF" w:rsidTr="00507834">
        <w:trPr>
          <w:trHeight w:val="782"/>
        </w:trPr>
        <w:tc>
          <w:tcPr>
            <w:tcW w:w="7796" w:type="dxa"/>
            <w:gridSpan w:val="2"/>
          </w:tcPr>
          <w:p w:rsidR="005262EF" w:rsidRDefault="005262EF">
            <w:pPr>
              <w:ind w:left="0" w:firstLine="0"/>
            </w:pPr>
            <w:r>
              <w:t>Tujuan :</w:t>
            </w:r>
          </w:p>
          <w:p w:rsidR="005262EF" w:rsidRDefault="005262EF" w:rsidP="005262EF">
            <w:pPr>
              <w:pStyle w:val="ListParagraph"/>
              <w:numPr>
                <w:ilvl w:val="0"/>
                <w:numId w:val="33"/>
              </w:numPr>
            </w:pPr>
            <w:r>
              <w:t>Klien dapat memperlihatkan perilaku sehat ( menutup mulut ketika batuk, bersin )</w:t>
            </w:r>
          </w:p>
          <w:p w:rsidR="005262EF" w:rsidRDefault="005262EF" w:rsidP="005262EF">
            <w:pPr>
              <w:pStyle w:val="ListParagraph"/>
              <w:numPr>
                <w:ilvl w:val="0"/>
                <w:numId w:val="33"/>
              </w:numPr>
            </w:pPr>
            <w:r>
              <w:t xml:space="preserve">Tidak muncul tanda – tanda infeksi lanjutan </w:t>
            </w:r>
          </w:p>
          <w:p w:rsidR="005262EF" w:rsidRPr="005262EF" w:rsidRDefault="005262EF" w:rsidP="005262EF">
            <w:pPr>
              <w:pStyle w:val="ListParagraph"/>
              <w:numPr>
                <w:ilvl w:val="0"/>
                <w:numId w:val="33"/>
              </w:numPr>
            </w:pPr>
            <w:r>
              <w:t>Tidak ada anggota keluarga/orang terdekat yang tertular TB</w:t>
            </w:r>
          </w:p>
        </w:tc>
      </w:tr>
      <w:tr w:rsidR="005262EF" w:rsidTr="00507834">
        <w:tc>
          <w:tcPr>
            <w:tcW w:w="7796" w:type="dxa"/>
            <w:gridSpan w:val="2"/>
          </w:tcPr>
          <w:p w:rsidR="005262EF" w:rsidRDefault="005262EF">
            <w:pPr>
              <w:ind w:left="0" w:firstLine="0"/>
            </w:pPr>
            <w:r>
              <w:t>Kriteria Evaluasi :</w:t>
            </w:r>
          </w:p>
          <w:p w:rsidR="005262EF" w:rsidRDefault="005262EF" w:rsidP="005262EF">
            <w:pPr>
              <w:pStyle w:val="ListParagraph"/>
              <w:numPr>
                <w:ilvl w:val="0"/>
                <w:numId w:val="34"/>
              </w:numPr>
            </w:pPr>
            <w:r>
              <w:t>Mengidentifikasi intervensi untuk mencegah/menurunkan risiko penyebaran infeksi</w:t>
            </w:r>
          </w:p>
          <w:p w:rsidR="005262EF" w:rsidRPr="005262EF" w:rsidRDefault="005262EF" w:rsidP="005262EF">
            <w:pPr>
              <w:pStyle w:val="ListParagraph"/>
              <w:numPr>
                <w:ilvl w:val="0"/>
                <w:numId w:val="34"/>
              </w:numPr>
            </w:pPr>
            <w:r>
              <w:t>Menunjukan teknik/melakukan perubahan pola hidup untuk meningkatkan lingkungan yang aman</w:t>
            </w:r>
          </w:p>
        </w:tc>
      </w:tr>
      <w:tr w:rsidR="005262EF" w:rsidTr="00392251">
        <w:trPr>
          <w:trHeight w:val="1003"/>
        </w:trPr>
        <w:tc>
          <w:tcPr>
            <w:tcW w:w="3898" w:type="dxa"/>
            <w:vAlign w:val="center"/>
          </w:tcPr>
          <w:p w:rsidR="005262EF" w:rsidRPr="00507834" w:rsidRDefault="005262EF" w:rsidP="00392251">
            <w:pPr>
              <w:ind w:left="0" w:firstLine="0"/>
              <w:jc w:val="center"/>
              <w:rPr>
                <w:b/>
              </w:rPr>
            </w:pPr>
            <w:r w:rsidRPr="00507834">
              <w:rPr>
                <w:b/>
              </w:rPr>
              <w:t>Rencana Intervensi</w:t>
            </w:r>
          </w:p>
        </w:tc>
        <w:tc>
          <w:tcPr>
            <w:tcW w:w="3898" w:type="dxa"/>
            <w:vAlign w:val="center"/>
          </w:tcPr>
          <w:p w:rsidR="005262EF" w:rsidRPr="00507834" w:rsidRDefault="005262EF" w:rsidP="00392251">
            <w:pPr>
              <w:ind w:left="0" w:firstLine="0"/>
              <w:jc w:val="center"/>
              <w:rPr>
                <w:b/>
              </w:rPr>
            </w:pPr>
            <w:r w:rsidRPr="00507834">
              <w:rPr>
                <w:b/>
              </w:rPr>
              <w:t>Rasional</w:t>
            </w:r>
          </w:p>
        </w:tc>
      </w:tr>
      <w:tr w:rsidR="005262EF" w:rsidTr="00507834">
        <w:trPr>
          <w:trHeight w:val="1003"/>
        </w:trPr>
        <w:tc>
          <w:tcPr>
            <w:tcW w:w="3898" w:type="dxa"/>
            <w:vAlign w:val="center"/>
          </w:tcPr>
          <w:p w:rsidR="005262EF" w:rsidRDefault="005262EF" w:rsidP="00507834">
            <w:pPr>
              <w:ind w:left="0" w:firstLine="0"/>
              <w:jc w:val="left"/>
            </w:pPr>
            <w:r>
              <w:t>Mandiri</w:t>
            </w:r>
          </w:p>
          <w:p w:rsidR="005262EF" w:rsidRDefault="005262EF" w:rsidP="00507834">
            <w:pPr>
              <w:ind w:left="0" w:firstLine="0"/>
              <w:jc w:val="left"/>
            </w:pPr>
            <w:r>
              <w:t>Kaji patologi penyakit (fase aktif/ tak aktif)</w:t>
            </w:r>
            <w:r w:rsidR="00C10EA0">
              <w:t xml:space="preserve"> dan potensial penyebaran infeksi melalui droplet udara selama batuk, bersin, meludah, bicara, tertawa, dan lain-lain.</w:t>
            </w:r>
          </w:p>
        </w:tc>
        <w:tc>
          <w:tcPr>
            <w:tcW w:w="3898" w:type="dxa"/>
            <w:vAlign w:val="center"/>
          </w:tcPr>
          <w:p w:rsidR="005262EF" w:rsidRDefault="00194047" w:rsidP="00507834">
            <w:pPr>
              <w:ind w:left="0" w:firstLine="0"/>
              <w:jc w:val="left"/>
            </w:pPr>
            <w:r>
              <w:t>Untuk mengetahui kondisi nyata dari masalah klien walaupun fase tak aktif, tidak berarti tubuh klien sudah terbebas dari kuman tuberkulosis.</w:t>
            </w:r>
          </w:p>
        </w:tc>
      </w:tr>
      <w:tr w:rsidR="005262EF" w:rsidTr="00507834">
        <w:trPr>
          <w:trHeight w:val="1003"/>
        </w:trPr>
        <w:tc>
          <w:tcPr>
            <w:tcW w:w="3898" w:type="dxa"/>
            <w:vAlign w:val="center"/>
          </w:tcPr>
          <w:p w:rsidR="005262EF" w:rsidRDefault="00C10EA0" w:rsidP="00507834">
            <w:pPr>
              <w:ind w:left="0" w:firstLine="0"/>
              <w:jc w:val="left"/>
            </w:pPr>
            <w:r>
              <w:t>Identifikasi orang lain yang berisiko, contohnya anggota keluarga, teman, kerabat.</w:t>
            </w:r>
          </w:p>
        </w:tc>
        <w:tc>
          <w:tcPr>
            <w:tcW w:w="3898" w:type="dxa"/>
            <w:vAlign w:val="center"/>
          </w:tcPr>
          <w:p w:rsidR="005262EF" w:rsidRDefault="00194047" w:rsidP="00507834">
            <w:pPr>
              <w:ind w:left="0" w:firstLine="0"/>
              <w:jc w:val="left"/>
            </w:pPr>
            <w:r>
              <w:t>Orang-orang yang terpajan ini perlu program terapi obat untuk mencegah penyebaran / terjadinya infeksi.</w:t>
            </w:r>
          </w:p>
        </w:tc>
      </w:tr>
      <w:tr w:rsidR="005262EF" w:rsidTr="00507834">
        <w:trPr>
          <w:trHeight w:val="1003"/>
        </w:trPr>
        <w:tc>
          <w:tcPr>
            <w:tcW w:w="3898" w:type="dxa"/>
            <w:vAlign w:val="center"/>
          </w:tcPr>
          <w:p w:rsidR="005262EF" w:rsidRDefault="00C10EA0" w:rsidP="00507834">
            <w:pPr>
              <w:ind w:left="0" w:firstLine="0"/>
              <w:jc w:val="left"/>
            </w:pPr>
            <w:r>
              <w:t>Anjurkan pasien untuk batuk/bersin dan mengeluarkan pada tissue dan menghindari meludah. Kaji pembuangan tissue sekali pakai dan teknik mencuci tangan yang tepat.</w:t>
            </w:r>
          </w:p>
        </w:tc>
        <w:tc>
          <w:tcPr>
            <w:tcW w:w="3898" w:type="dxa"/>
            <w:vAlign w:val="center"/>
          </w:tcPr>
          <w:p w:rsidR="005262EF" w:rsidRDefault="00194047" w:rsidP="00507834">
            <w:pPr>
              <w:ind w:left="0" w:firstLine="0"/>
              <w:jc w:val="left"/>
            </w:pPr>
            <w:r>
              <w:t>Perilaku yang diberikan untuk mencegah penyebaran infeksi.</w:t>
            </w:r>
          </w:p>
        </w:tc>
      </w:tr>
      <w:tr w:rsidR="005262EF" w:rsidTr="00507834">
        <w:trPr>
          <w:trHeight w:val="1003"/>
        </w:trPr>
        <w:tc>
          <w:tcPr>
            <w:tcW w:w="3898" w:type="dxa"/>
            <w:vAlign w:val="center"/>
          </w:tcPr>
          <w:p w:rsidR="005262EF" w:rsidRDefault="00C10EA0" w:rsidP="00507834">
            <w:pPr>
              <w:ind w:left="0" w:firstLine="0"/>
              <w:jc w:val="left"/>
            </w:pPr>
            <w:r>
              <w:t>Kaji tindakan kontrol infeksi sementara, contoh masker atau isolasi pernapasan.</w:t>
            </w:r>
          </w:p>
        </w:tc>
        <w:tc>
          <w:tcPr>
            <w:tcW w:w="3898" w:type="dxa"/>
            <w:vAlign w:val="center"/>
          </w:tcPr>
          <w:p w:rsidR="005262EF" w:rsidRDefault="00194047" w:rsidP="00507834">
            <w:pPr>
              <w:ind w:left="0" w:firstLine="0"/>
              <w:jc w:val="left"/>
            </w:pPr>
            <w:r>
              <w:t>Dapat membantu menurunkan rasa terisolasi pasien dan membuang stigma sosial sehubungan dengan penyakit menular.</w:t>
            </w:r>
          </w:p>
        </w:tc>
      </w:tr>
      <w:tr w:rsidR="005262EF" w:rsidTr="00507834">
        <w:trPr>
          <w:trHeight w:val="1003"/>
        </w:trPr>
        <w:tc>
          <w:tcPr>
            <w:tcW w:w="3898" w:type="dxa"/>
            <w:vAlign w:val="center"/>
          </w:tcPr>
          <w:p w:rsidR="005262EF" w:rsidRDefault="00C10EA0" w:rsidP="00507834">
            <w:pPr>
              <w:ind w:left="0" w:firstLine="0"/>
              <w:jc w:val="left"/>
            </w:pPr>
            <w:r>
              <w:lastRenderedPageBreak/>
              <w:t>Awasi suhu sesuai indikasi</w:t>
            </w:r>
          </w:p>
        </w:tc>
        <w:tc>
          <w:tcPr>
            <w:tcW w:w="3898" w:type="dxa"/>
            <w:vAlign w:val="center"/>
          </w:tcPr>
          <w:p w:rsidR="005262EF" w:rsidRDefault="00194047" w:rsidP="00507834">
            <w:pPr>
              <w:ind w:left="0" w:firstLine="0"/>
              <w:jc w:val="left"/>
            </w:pPr>
            <w:r>
              <w:t>Reaksi demam indikator adanya infeksi lanjut.</w:t>
            </w:r>
          </w:p>
        </w:tc>
      </w:tr>
      <w:tr w:rsidR="005262EF" w:rsidTr="00507834">
        <w:trPr>
          <w:trHeight w:val="1003"/>
        </w:trPr>
        <w:tc>
          <w:tcPr>
            <w:tcW w:w="3898" w:type="dxa"/>
            <w:vAlign w:val="center"/>
          </w:tcPr>
          <w:p w:rsidR="005262EF" w:rsidRDefault="00C10EA0" w:rsidP="00507834">
            <w:pPr>
              <w:ind w:left="0" w:firstLine="0"/>
              <w:jc w:val="left"/>
            </w:pPr>
            <w:r>
              <w:t>Identifikasi faktor risiko individu terhadap pengaktifan berulang tuberkulosis, contoh tahanan bawah (alkoholisme, malnutrisi/bedah bypass inetstinal). Gunakan obat penekan imun/kortikosteroid adanya diabetes melitus, kanker, kalium.</w:t>
            </w:r>
          </w:p>
        </w:tc>
        <w:tc>
          <w:tcPr>
            <w:tcW w:w="3898" w:type="dxa"/>
            <w:vAlign w:val="center"/>
          </w:tcPr>
          <w:p w:rsidR="005262EF" w:rsidRDefault="00194047" w:rsidP="00507834">
            <w:pPr>
              <w:ind w:left="0" w:firstLine="0"/>
              <w:jc w:val="left"/>
            </w:pPr>
            <w:r>
              <w:t>Pengetahuan tentang faktor ini membantu pasien untuk mengubah pola hidup dan menghindari/menurunkan insiden eksaserbasi.</w:t>
            </w:r>
          </w:p>
        </w:tc>
      </w:tr>
      <w:tr w:rsidR="005262EF" w:rsidTr="00507834">
        <w:trPr>
          <w:trHeight w:val="1003"/>
        </w:trPr>
        <w:tc>
          <w:tcPr>
            <w:tcW w:w="3898" w:type="dxa"/>
            <w:vAlign w:val="center"/>
          </w:tcPr>
          <w:p w:rsidR="005262EF" w:rsidRDefault="00C10EA0" w:rsidP="00507834">
            <w:pPr>
              <w:ind w:left="0" w:firstLine="0"/>
              <w:jc w:val="left"/>
            </w:pPr>
            <w:r>
              <w:t>Tekankan pentingnya tidak menghentikan terapi obat.</w:t>
            </w:r>
          </w:p>
        </w:tc>
        <w:tc>
          <w:tcPr>
            <w:tcW w:w="3898" w:type="dxa"/>
            <w:vAlign w:val="center"/>
          </w:tcPr>
          <w:p w:rsidR="005262EF" w:rsidRDefault="00194047" w:rsidP="00507834">
            <w:pPr>
              <w:ind w:left="0" w:firstLine="0"/>
              <w:jc w:val="left"/>
            </w:pPr>
            <w:r>
              <w:t>Periode singkat berakhir 2-3 hari setelah kemoterapi awal tetapi pada adanya rongga atau penyakit luas sedang, risiko penyebaran infeksi dapat berlanjut sampai 3 bulan.</w:t>
            </w:r>
          </w:p>
        </w:tc>
      </w:tr>
      <w:tr w:rsidR="005262EF" w:rsidTr="00507834">
        <w:trPr>
          <w:trHeight w:val="1003"/>
        </w:trPr>
        <w:tc>
          <w:tcPr>
            <w:tcW w:w="3898" w:type="dxa"/>
            <w:vAlign w:val="center"/>
          </w:tcPr>
          <w:p w:rsidR="005262EF" w:rsidRDefault="00C10EA0" w:rsidP="00507834">
            <w:pPr>
              <w:ind w:left="0" w:firstLine="0"/>
              <w:jc w:val="left"/>
            </w:pPr>
            <w:r>
              <w:t>Dorong memilih/mencerna makanan seimbang</w:t>
            </w:r>
            <w:r w:rsidR="00194047">
              <w:t>. Berikan makan sering tapi kecil makanan kecil pada jumlah makanan besar yang tepat.</w:t>
            </w:r>
          </w:p>
        </w:tc>
        <w:tc>
          <w:tcPr>
            <w:tcW w:w="3898" w:type="dxa"/>
            <w:vAlign w:val="center"/>
          </w:tcPr>
          <w:p w:rsidR="005262EF" w:rsidRDefault="00194047" w:rsidP="00507834">
            <w:pPr>
              <w:ind w:left="0" w:firstLine="0"/>
              <w:jc w:val="left"/>
            </w:pPr>
            <w:r>
              <w:t xml:space="preserve">Adanya anoreksia dan atau malnutrisi sebelumnya merendahkan </w:t>
            </w:r>
            <w:r w:rsidR="00507834">
              <w:t>tahanan terhadap proses infeksi dan mengganggu penyembuhan. Makanan kecil dapat meningkatkan masukan.</w:t>
            </w:r>
          </w:p>
        </w:tc>
      </w:tr>
      <w:tr w:rsidR="00507834" w:rsidTr="00507834">
        <w:trPr>
          <w:trHeight w:val="1003"/>
        </w:trPr>
        <w:tc>
          <w:tcPr>
            <w:tcW w:w="3898" w:type="dxa"/>
            <w:vAlign w:val="center"/>
          </w:tcPr>
          <w:p w:rsidR="00507834" w:rsidRDefault="00507834" w:rsidP="00507834">
            <w:pPr>
              <w:ind w:left="0" w:firstLine="0"/>
              <w:jc w:val="left"/>
            </w:pPr>
            <w:r>
              <w:t>Kolaborasi</w:t>
            </w:r>
          </w:p>
          <w:p w:rsidR="00507834" w:rsidRDefault="00507834" w:rsidP="00507834">
            <w:pPr>
              <w:ind w:left="0" w:firstLine="0"/>
              <w:jc w:val="left"/>
            </w:pPr>
            <w:r>
              <w:t>Berikan agen anti infeksi, misal :</w:t>
            </w:r>
          </w:p>
          <w:p w:rsidR="00507834" w:rsidRDefault="00507834" w:rsidP="00507834">
            <w:pPr>
              <w:pStyle w:val="ListParagraph"/>
              <w:numPr>
                <w:ilvl w:val="0"/>
                <w:numId w:val="35"/>
              </w:numPr>
              <w:jc w:val="left"/>
            </w:pPr>
            <w:r>
              <w:t>Obat primer, Isoniazid (INH), Ethambutol (EMB), Rifampin (RMP)</w:t>
            </w:r>
          </w:p>
          <w:p w:rsidR="00507834" w:rsidRPr="00507834" w:rsidRDefault="00507834" w:rsidP="00507834">
            <w:pPr>
              <w:pStyle w:val="ListParagraph"/>
              <w:numPr>
                <w:ilvl w:val="0"/>
                <w:numId w:val="35"/>
              </w:numPr>
              <w:jc w:val="left"/>
            </w:pPr>
            <w:r>
              <w:t>Pyrazinamide (PZA), Para-amino Salicilic (PAS), Sterptomycin.</w:t>
            </w:r>
          </w:p>
        </w:tc>
        <w:tc>
          <w:tcPr>
            <w:tcW w:w="3898" w:type="dxa"/>
            <w:vAlign w:val="center"/>
          </w:tcPr>
          <w:p w:rsidR="00507834" w:rsidRDefault="00507834" w:rsidP="00507834">
            <w:pPr>
              <w:ind w:left="0" w:firstLine="0"/>
              <w:jc w:val="left"/>
            </w:pPr>
            <w:r>
              <w:t>Berfungsi untuk menonaktifkan atau mematikan virulensi dari bakteri.</w:t>
            </w:r>
          </w:p>
        </w:tc>
      </w:tr>
      <w:tr w:rsidR="00507834" w:rsidTr="00507834">
        <w:trPr>
          <w:trHeight w:val="1003"/>
        </w:trPr>
        <w:tc>
          <w:tcPr>
            <w:tcW w:w="3898" w:type="dxa"/>
            <w:vAlign w:val="center"/>
          </w:tcPr>
          <w:p w:rsidR="00507834" w:rsidRDefault="00507834" w:rsidP="00507834">
            <w:pPr>
              <w:ind w:left="0" w:firstLine="0"/>
              <w:jc w:val="left"/>
            </w:pPr>
            <w:r>
              <w:t>Monitor pemeriksaan laboratorium (sputum).</w:t>
            </w:r>
          </w:p>
        </w:tc>
        <w:tc>
          <w:tcPr>
            <w:tcW w:w="3898" w:type="dxa"/>
            <w:vAlign w:val="center"/>
          </w:tcPr>
          <w:p w:rsidR="00507834" w:rsidRDefault="00507834" w:rsidP="00507834">
            <w:pPr>
              <w:ind w:left="0" w:firstLine="0"/>
              <w:jc w:val="left"/>
            </w:pPr>
            <w:r>
              <w:t>Sebagai data untuk melihat efektivitas dari terapi.</w:t>
            </w:r>
          </w:p>
        </w:tc>
      </w:tr>
    </w:tbl>
    <w:p w:rsidR="005262EF" w:rsidRDefault="005262EF">
      <w:r>
        <w:br w:type="page"/>
      </w:r>
    </w:p>
    <w:p w:rsidR="00565775" w:rsidRDefault="00565775" w:rsidP="00354A51">
      <w:pPr>
        <w:spacing w:after="200" w:line="276" w:lineRule="auto"/>
        <w:ind w:left="0" w:firstLine="0"/>
        <w:jc w:val="left"/>
        <w:sectPr w:rsidR="00565775" w:rsidSect="00CA2203">
          <w:headerReference w:type="default" r:id="rId14"/>
          <w:pgSz w:w="11906" w:h="16838"/>
          <w:pgMar w:top="1701" w:right="1701" w:bottom="1701" w:left="2268" w:header="709" w:footer="709" w:gutter="0"/>
          <w:cols w:space="708"/>
          <w:titlePg/>
          <w:docGrid w:linePitch="360"/>
        </w:sectPr>
      </w:pPr>
    </w:p>
    <w:p w:rsidR="00565775" w:rsidRDefault="00565775" w:rsidP="00565775">
      <w:pPr>
        <w:pStyle w:val="JUDUL"/>
      </w:pPr>
      <w:bookmarkStart w:id="78" w:name="_Toc399352416"/>
      <w:r>
        <w:lastRenderedPageBreak/>
        <w:t>BAB IV</w:t>
      </w:r>
      <w:bookmarkEnd w:id="78"/>
    </w:p>
    <w:p w:rsidR="00997742" w:rsidRDefault="00997742" w:rsidP="00997742">
      <w:pPr>
        <w:pStyle w:val="JUDUL"/>
      </w:pPr>
      <w:bookmarkStart w:id="79" w:name="_Toc399352417"/>
      <w:r>
        <w:t>PENUTUP</w:t>
      </w:r>
      <w:bookmarkEnd w:id="79"/>
    </w:p>
    <w:p w:rsidR="00997742" w:rsidRPr="00997742" w:rsidRDefault="00997742" w:rsidP="00997742"/>
    <w:p w:rsidR="00997742" w:rsidRPr="00997742" w:rsidRDefault="00997742" w:rsidP="00997742">
      <w:pPr>
        <w:pStyle w:val="SUBJUDL"/>
        <w:numPr>
          <w:ilvl w:val="0"/>
          <w:numId w:val="36"/>
        </w:numPr>
      </w:pPr>
      <w:bookmarkStart w:id="80" w:name="_Toc399352418"/>
      <w:r>
        <w:t>Simpulan</w:t>
      </w:r>
      <w:bookmarkEnd w:id="80"/>
    </w:p>
    <w:p w:rsidR="00507FA3" w:rsidRDefault="00997742" w:rsidP="00997742">
      <w:pPr>
        <w:ind w:firstLine="363"/>
      </w:pPr>
      <w:r w:rsidRPr="0021462A">
        <w:rPr>
          <w:bCs/>
        </w:rPr>
        <w:t>Tuberkulosis</w:t>
      </w:r>
      <w:r>
        <w:t xml:space="preserve"> merupakan </w:t>
      </w:r>
      <w:hyperlink r:id="rId15" w:tooltip="Penyakit menular" w:history="1">
        <w:r w:rsidRPr="0021462A">
          <w:rPr>
            <w:rStyle w:val="Hyperlink"/>
            <w:color w:val="auto"/>
            <w:u w:val="none"/>
          </w:rPr>
          <w:t>penyakit menular</w:t>
        </w:r>
      </w:hyperlink>
      <w:r>
        <w:t xml:space="preserve"> yang umum, dan dalam banyak kasus bersifat mematikan. Penyakit ini disebabkan oleh berbagai strain </w:t>
      </w:r>
      <w:hyperlink r:id="rId16" w:tooltip="Mikobakterium (halaman belum tersedia)" w:history="1">
        <w:r w:rsidRPr="0021462A">
          <w:rPr>
            <w:rStyle w:val="Hyperlink"/>
            <w:color w:val="auto"/>
            <w:u w:val="none"/>
          </w:rPr>
          <w:t>mikobakteria</w:t>
        </w:r>
      </w:hyperlink>
      <w:r>
        <w:t xml:space="preserve">, umumnya </w:t>
      </w:r>
      <w:hyperlink r:id="rId17" w:tooltip="Mycobacterium tuberculosis" w:history="1">
        <w:r w:rsidRPr="0021462A">
          <w:rPr>
            <w:rStyle w:val="Hyperlink"/>
            <w:i/>
            <w:iCs/>
            <w:color w:val="auto"/>
            <w:u w:val="none"/>
          </w:rPr>
          <w:t>Mycobacterium tuberculosis</w:t>
        </w:r>
      </w:hyperlink>
      <w:r>
        <w:t xml:space="preserve">. Tuberkulosis biasanya menyerang </w:t>
      </w:r>
      <w:hyperlink r:id="rId18" w:tooltip="Paru-paru" w:history="1">
        <w:r w:rsidRPr="0021462A">
          <w:rPr>
            <w:rStyle w:val="Hyperlink"/>
            <w:color w:val="auto"/>
            <w:u w:val="none"/>
          </w:rPr>
          <w:t>paru-paru</w:t>
        </w:r>
      </w:hyperlink>
      <w:r>
        <w:t>, namun juga bisa berdampak pada bagian tubuh lainnya. Tuberkulosis menyebar melalui udara ketika seseorang dengan infeksi Tuberkulosis aktif batuk, bersin, atau menyebarkan butiran ludah mereka melalui udara.</w:t>
      </w:r>
      <w:r w:rsidR="00507FA3">
        <w:br w:type="page"/>
      </w:r>
    </w:p>
    <w:p w:rsidR="00851E2F" w:rsidRDefault="00851E2F" w:rsidP="00851E2F">
      <w:pPr>
        <w:pStyle w:val="JUDUL"/>
      </w:pPr>
      <w:bookmarkStart w:id="81" w:name="_Toc399352419"/>
      <w:r>
        <w:lastRenderedPageBreak/>
        <w:t>DAFTAR PUSTAKA</w:t>
      </w:r>
      <w:bookmarkEnd w:id="76"/>
      <w:bookmarkEnd w:id="77"/>
      <w:bookmarkEnd w:id="81"/>
    </w:p>
    <w:p w:rsidR="001125C7" w:rsidRDefault="001125C7" w:rsidP="003E05DD">
      <w:pPr>
        <w:spacing w:before="100" w:beforeAutospacing="1" w:after="100" w:afterAutospacing="1" w:line="240" w:lineRule="auto"/>
        <w:ind w:left="567" w:hanging="567"/>
        <w:rPr>
          <w:rFonts w:eastAsia="Times New Roman" w:cs="Times New Roman"/>
          <w:szCs w:val="24"/>
          <w:lang w:eastAsia="id-ID"/>
        </w:rPr>
      </w:pPr>
      <w:r>
        <w:rPr>
          <w:rFonts w:eastAsia="Times New Roman" w:cs="Times New Roman"/>
          <w:szCs w:val="24"/>
          <w:lang w:eastAsia="id-ID"/>
        </w:rPr>
        <w:t>Corwin, Elizabeth J.2009.</w:t>
      </w:r>
      <w:r w:rsidRPr="001125C7">
        <w:rPr>
          <w:rFonts w:eastAsia="Times New Roman" w:cs="Times New Roman"/>
          <w:i/>
          <w:szCs w:val="24"/>
          <w:lang w:eastAsia="id-ID"/>
        </w:rPr>
        <w:t>Buku Saku Patofisiologi</w:t>
      </w:r>
      <w:r>
        <w:rPr>
          <w:rFonts w:eastAsia="Times New Roman" w:cs="Times New Roman"/>
          <w:szCs w:val="24"/>
          <w:lang w:eastAsia="id-ID"/>
        </w:rPr>
        <w:t>.Jakarta:Buku Kedokteran EGC</w:t>
      </w:r>
    </w:p>
    <w:p w:rsidR="00667B49" w:rsidRDefault="00667B49" w:rsidP="003E05DD">
      <w:pPr>
        <w:spacing w:before="100" w:beforeAutospacing="1" w:after="100" w:afterAutospacing="1" w:line="240" w:lineRule="auto"/>
        <w:ind w:left="567" w:hanging="567"/>
        <w:rPr>
          <w:rFonts w:eastAsia="Times New Roman" w:cs="Times New Roman"/>
          <w:szCs w:val="24"/>
          <w:lang w:eastAsia="id-ID"/>
        </w:rPr>
      </w:pPr>
      <w:r>
        <w:rPr>
          <w:rFonts w:eastAsia="Times New Roman" w:cs="Times New Roman"/>
          <w:szCs w:val="24"/>
          <w:lang w:eastAsia="id-ID"/>
        </w:rPr>
        <w:t>Doenges, Marilynn E.Mary Frances Moorhouse,Alice C. Geissler.2000.</w:t>
      </w:r>
      <w:r w:rsidRPr="00667B49">
        <w:rPr>
          <w:rFonts w:eastAsia="Times New Roman" w:cs="Times New Roman"/>
          <w:i/>
          <w:szCs w:val="24"/>
          <w:lang w:eastAsia="id-ID"/>
        </w:rPr>
        <w:t>Rencana Asuhan Keperawatan</w:t>
      </w:r>
      <w:r>
        <w:rPr>
          <w:rFonts w:eastAsia="Times New Roman" w:cs="Times New Roman"/>
          <w:szCs w:val="24"/>
          <w:lang w:eastAsia="id-ID"/>
        </w:rPr>
        <w:t>.Jakarta:Buku Kedokteran EGC</w:t>
      </w:r>
    </w:p>
    <w:p w:rsidR="002332DC" w:rsidRDefault="002332DC" w:rsidP="002332DC">
      <w:pPr>
        <w:spacing w:before="100" w:beforeAutospacing="1" w:after="100" w:afterAutospacing="1" w:line="240" w:lineRule="auto"/>
        <w:ind w:left="567" w:hanging="567"/>
        <w:rPr>
          <w:rFonts w:eastAsia="Times New Roman" w:cs="Times New Roman"/>
          <w:szCs w:val="24"/>
          <w:lang w:eastAsia="id-ID"/>
        </w:rPr>
      </w:pPr>
      <w:r>
        <w:rPr>
          <w:rFonts w:eastAsia="Times New Roman" w:cs="Times New Roman"/>
          <w:szCs w:val="24"/>
          <w:lang w:eastAsia="id-ID"/>
        </w:rPr>
        <w:t>Asih, Niluh Gede Yasmin, S.K</w:t>
      </w:r>
      <w:r w:rsidR="004145BA">
        <w:rPr>
          <w:rFonts w:eastAsia="Times New Roman" w:cs="Times New Roman"/>
          <w:szCs w:val="24"/>
          <w:lang w:eastAsia="id-ID"/>
        </w:rPr>
        <w:t>e</w:t>
      </w:r>
      <w:r>
        <w:rPr>
          <w:rFonts w:eastAsia="Times New Roman" w:cs="Times New Roman"/>
          <w:szCs w:val="24"/>
          <w:lang w:eastAsia="id-ID"/>
        </w:rPr>
        <w:t>p dan Christantie Effendy, S.K</w:t>
      </w:r>
      <w:r w:rsidR="004145BA">
        <w:rPr>
          <w:rFonts w:eastAsia="Times New Roman" w:cs="Times New Roman"/>
          <w:szCs w:val="24"/>
          <w:lang w:eastAsia="id-ID"/>
        </w:rPr>
        <w:t>e</w:t>
      </w:r>
      <w:r>
        <w:rPr>
          <w:rFonts w:eastAsia="Times New Roman" w:cs="Times New Roman"/>
          <w:szCs w:val="24"/>
          <w:lang w:eastAsia="id-ID"/>
        </w:rPr>
        <w:t>p.2004.</w:t>
      </w:r>
      <w:r w:rsidRPr="002332DC">
        <w:rPr>
          <w:rFonts w:eastAsia="Times New Roman" w:cs="Times New Roman"/>
          <w:i/>
          <w:szCs w:val="24"/>
          <w:lang w:eastAsia="id-ID"/>
        </w:rPr>
        <w:t>Keperawatan Medikal Bedah</w:t>
      </w:r>
      <w:r>
        <w:rPr>
          <w:rFonts w:eastAsia="Times New Roman" w:cs="Times New Roman"/>
          <w:szCs w:val="24"/>
          <w:lang w:eastAsia="id-ID"/>
        </w:rPr>
        <w:t>.Jakarta:Buku Kedokteran EGC</w:t>
      </w:r>
    </w:p>
    <w:p w:rsidR="00CA5618" w:rsidRDefault="00CA5618" w:rsidP="002332DC">
      <w:pPr>
        <w:spacing w:before="100" w:beforeAutospacing="1" w:after="100" w:afterAutospacing="1" w:line="240" w:lineRule="auto"/>
        <w:ind w:left="567" w:hanging="567"/>
        <w:rPr>
          <w:rFonts w:eastAsia="Times New Roman" w:cs="Times New Roman"/>
          <w:szCs w:val="24"/>
          <w:lang w:eastAsia="id-ID"/>
        </w:rPr>
      </w:pPr>
      <w:r>
        <w:rPr>
          <w:rFonts w:eastAsia="Times New Roman" w:cs="Times New Roman"/>
          <w:szCs w:val="24"/>
          <w:lang w:eastAsia="id-ID"/>
        </w:rPr>
        <w:t>Muttaqin, Arif.</w:t>
      </w:r>
      <w:r w:rsidR="009C01F0">
        <w:rPr>
          <w:rFonts w:eastAsia="Times New Roman" w:cs="Times New Roman"/>
          <w:szCs w:val="24"/>
          <w:lang w:eastAsia="id-ID"/>
        </w:rPr>
        <w:t>2008.</w:t>
      </w:r>
      <w:r w:rsidR="009C01F0" w:rsidRPr="009C01F0">
        <w:rPr>
          <w:rFonts w:eastAsia="Times New Roman" w:cs="Times New Roman"/>
          <w:i/>
          <w:szCs w:val="24"/>
          <w:lang w:eastAsia="id-ID"/>
        </w:rPr>
        <w:t>Buku Ajar Asuhan Keperawatan Klien dengan Gangguan Sistem Pernapasan</w:t>
      </w:r>
      <w:r w:rsidR="009C01F0">
        <w:rPr>
          <w:rFonts w:eastAsia="Times New Roman" w:cs="Times New Roman"/>
          <w:szCs w:val="24"/>
          <w:lang w:eastAsia="id-ID"/>
        </w:rPr>
        <w:t>.Jakarta:Salemba Medika</w:t>
      </w:r>
    </w:p>
    <w:p w:rsidR="0053405C" w:rsidRDefault="008E4C77" w:rsidP="0053405C">
      <w:pPr>
        <w:rPr>
          <w:rFonts w:eastAsia="Times New Roman" w:cs="Times New Roman"/>
          <w:szCs w:val="24"/>
          <w:lang w:eastAsia="id-ID"/>
        </w:rPr>
      </w:pPr>
      <w:r>
        <w:rPr>
          <w:rFonts w:eastAsia="Times New Roman" w:cs="Times New Roman"/>
          <w:szCs w:val="24"/>
          <w:lang w:eastAsia="id-ID"/>
        </w:rPr>
        <w:t>Wijaya, Andra Saferi, Skep dan Yessie Mariza Putri, Skep.2013.</w:t>
      </w:r>
      <w:r w:rsidRPr="008E4C77">
        <w:rPr>
          <w:rFonts w:eastAsia="Times New Roman" w:cs="Times New Roman"/>
          <w:i/>
          <w:szCs w:val="24"/>
          <w:lang w:eastAsia="id-ID"/>
        </w:rPr>
        <w:t>Keperawatan Medikal Bedah Jilid I</w:t>
      </w:r>
      <w:r>
        <w:rPr>
          <w:rFonts w:eastAsia="Times New Roman" w:cs="Times New Roman"/>
          <w:szCs w:val="24"/>
          <w:lang w:eastAsia="id-ID"/>
        </w:rPr>
        <w:t>.Yogyakarta:Nuha Medika</w:t>
      </w:r>
    </w:p>
    <w:p w:rsidR="00A61FE1" w:rsidRPr="000D182B" w:rsidRDefault="00A61FE1" w:rsidP="00A61FE1">
      <w:pPr>
        <w:spacing w:before="100" w:beforeAutospacing="1" w:after="100" w:afterAutospacing="1" w:line="240" w:lineRule="auto"/>
        <w:ind w:left="567" w:hanging="567"/>
        <w:rPr>
          <w:rFonts w:eastAsia="Times New Roman" w:cs="Times New Roman"/>
          <w:szCs w:val="24"/>
          <w:u w:val="single"/>
          <w:lang w:eastAsia="id-ID"/>
        </w:rPr>
      </w:pPr>
      <w:r w:rsidRPr="007C1A76">
        <w:rPr>
          <w:rFonts w:eastAsia="Times New Roman" w:cs="Times New Roman"/>
          <w:szCs w:val="24"/>
          <w:lang w:eastAsia="id-ID"/>
        </w:rPr>
        <w:t>http://nerssaputra.blogspot.com/2011/01/konsep-dasar-asuhan-keperawatan-pada.html</w:t>
      </w:r>
    </w:p>
    <w:p w:rsidR="00A61FE1" w:rsidRPr="0053405C" w:rsidRDefault="00A61FE1" w:rsidP="0053405C">
      <w:pPr>
        <w:rPr>
          <w:b/>
        </w:rPr>
      </w:pPr>
    </w:p>
    <w:sectPr w:rsidR="00A61FE1" w:rsidRPr="0053405C" w:rsidSect="00CA2203">
      <w:pgSz w:w="11906" w:h="16838"/>
      <w:pgMar w:top="1701" w:right="1701" w:bottom="1701" w:left="226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5F0" w:rsidRDefault="002535F0" w:rsidP="00CA2203">
      <w:pPr>
        <w:spacing w:after="0" w:line="240" w:lineRule="auto"/>
      </w:pPr>
      <w:r>
        <w:separator/>
      </w:r>
    </w:p>
  </w:endnote>
  <w:endnote w:type="continuationSeparator" w:id="1">
    <w:p w:rsidR="002535F0" w:rsidRDefault="002535F0" w:rsidP="00CA22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227"/>
      <w:docPartObj>
        <w:docPartGallery w:val="Page Numbers (Bottom of Page)"/>
        <w:docPartUnique/>
      </w:docPartObj>
    </w:sdtPr>
    <w:sdtContent>
      <w:p w:rsidR="00F844CA" w:rsidRDefault="0004706A">
        <w:pPr>
          <w:pStyle w:val="Footer"/>
          <w:jc w:val="center"/>
        </w:pPr>
        <w:fldSimple w:instr=" PAGE   \* MERGEFORMAT ">
          <w:r w:rsidR="00B625A9">
            <w:rPr>
              <w:noProof/>
            </w:rPr>
            <w:t>31</w:t>
          </w:r>
        </w:fldSimple>
      </w:p>
    </w:sdtContent>
  </w:sdt>
  <w:p w:rsidR="00F844CA" w:rsidRDefault="00F844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5F0" w:rsidRDefault="002535F0" w:rsidP="00CA2203">
      <w:pPr>
        <w:spacing w:after="0" w:line="240" w:lineRule="auto"/>
      </w:pPr>
      <w:r>
        <w:separator/>
      </w:r>
    </w:p>
  </w:footnote>
  <w:footnote w:type="continuationSeparator" w:id="1">
    <w:p w:rsidR="002535F0" w:rsidRDefault="002535F0" w:rsidP="00CA22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226"/>
      <w:docPartObj>
        <w:docPartGallery w:val="Page Numbers (Top of Page)"/>
        <w:docPartUnique/>
      </w:docPartObj>
    </w:sdtPr>
    <w:sdtContent>
      <w:p w:rsidR="00F844CA" w:rsidRDefault="0004706A">
        <w:pPr>
          <w:pStyle w:val="Header"/>
          <w:jc w:val="right"/>
        </w:pPr>
        <w:fldSimple w:instr=" PAGE   \* MERGEFORMAT ">
          <w:r w:rsidR="00B625A9">
            <w:rPr>
              <w:noProof/>
            </w:rPr>
            <w:t>2</w:t>
          </w:r>
        </w:fldSimple>
      </w:p>
    </w:sdtContent>
  </w:sdt>
  <w:p w:rsidR="00F844CA" w:rsidRDefault="00F844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7254"/>
      <w:docPartObj>
        <w:docPartGallery w:val="Page Numbers (Top of Page)"/>
        <w:docPartUnique/>
      </w:docPartObj>
    </w:sdtPr>
    <w:sdtContent>
      <w:p w:rsidR="00F844CA" w:rsidRDefault="0004706A">
        <w:pPr>
          <w:pStyle w:val="Header"/>
          <w:jc w:val="right"/>
        </w:pPr>
        <w:fldSimple w:instr=" PAGE   \* MERGEFORMAT ">
          <w:r w:rsidR="00B625A9">
            <w:rPr>
              <w:noProof/>
            </w:rPr>
            <w:t>12</w:t>
          </w:r>
        </w:fldSimple>
      </w:p>
    </w:sdtContent>
  </w:sdt>
  <w:p w:rsidR="00F844CA" w:rsidRDefault="00F844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4CA" w:rsidRDefault="0004706A">
    <w:pPr>
      <w:pStyle w:val="Header"/>
      <w:jc w:val="right"/>
    </w:pPr>
    <w:fldSimple w:instr=" PAGE   \* MERGEFORMAT ">
      <w:r w:rsidR="00B625A9">
        <w:rPr>
          <w:noProof/>
        </w:rPr>
        <w:t>32</w:t>
      </w:r>
    </w:fldSimple>
  </w:p>
  <w:p w:rsidR="00F844CA" w:rsidRDefault="00F844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32B38"/>
    <w:multiLevelType w:val="hybridMultilevel"/>
    <w:tmpl w:val="CDD864BC"/>
    <w:lvl w:ilvl="0" w:tplc="0421000F">
      <w:start w:val="1"/>
      <w:numFmt w:val="decimal"/>
      <w:lvlText w:val="%1."/>
      <w:lvlJc w:val="left"/>
      <w:pPr>
        <w:ind w:left="720" w:hanging="360"/>
      </w:pPr>
    </w:lvl>
    <w:lvl w:ilvl="1" w:tplc="D71E5BC6">
      <w:start w:val="1"/>
      <w:numFmt w:val="lowerLetter"/>
      <w:lvlText w:val="%2."/>
      <w:lvlJc w:val="left"/>
      <w:pPr>
        <w:ind w:left="1935" w:hanging="85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827115"/>
    <w:multiLevelType w:val="hybridMultilevel"/>
    <w:tmpl w:val="EAA8BADE"/>
    <w:lvl w:ilvl="0" w:tplc="52E82162">
      <w:start w:val="1"/>
      <w:numFmt w:val="upperRoman"/>
      <w:pStyle w:val="askep"/>
      <w:lvlText w:val="%1."/>
      <w:lvlJc w:val="righ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6740589"/>
    <w:multiLevelType w:val="hybridMultilevel"/>
    <w:tmpl w:val="1312D56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16EE52D3"/>
    <w:multiLevelType w:val="hybridMultilevel"/>
    <w:tmpl w:val="4DE6E9CE"/>
    <w:lvl w:ilvl="0" w:tplc="C78A8126">
      <w:start w:val="1"/>
      <w:numFmt w:val="bullet"/>
      <w:lvlText w:val="-"/>
      <w:lvlJc w:val="left"/>
      <w:pPr>
        <w:ind w:left="1854" w:hanging="360"/>
      </w:pPr>
      <w:rPr>
        <w:rFonts w:ascii="Calibri" w:eastAsia="Calibri" w:hAnsi="Calibri" w:cs="Calibri"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4">
    <w:nsid w:val="17F555EF"/>
    <w:multiLevelType w:val="hybridMultilevel"/>
    <w:tmpl w:val="18B2C81C"/>
    <w:lvl w:ilvl="0" w:tplc="C78A8126">
      <w:start w:val="1"/>
      <w:numFmt w:val="bullet"/>
      <w:lvlText w:val="-"/>
      <w:lvlJc w:val="left"/>
      <w:pPr>
        <w:ind w:left="1854" w:hanging="360"/>
      </w:pPr>
      <w:rPr>
        <w:rFonts w:ascii="Calibri" w:eastAsia="Calibri" w:hAnsi="Calibri" w:cs="Calibri" w:hint="default"/>
      </w:rPr>
    </w:lvl>
    <w:lvl w:ilvl="1" w:tplc="04210003">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5">
    <w:nsid w:val="1A0F6C41"/>
    <w:multiLevelType w:val="hybridMultilevel"/>
    <w:tmpl w:val="9B0219EA"/>
    <w:lvl w:ilvl="0" w:tplc="C78A8126">
      <w:start w:val="1"/>
      <w:numFmt w:val="bullet"/>
      <w:lvlText w:val="-"/>
      <w:lvlJc w:val="left"/>
      <w:pPr>
        <w:ind w:left="1854" w:hanging="360"/>
      </w:pPr>
      <w:rPr>
        <w:rFonts w:ascii="Calibri" w:eastAsia="Calibri" w:hAnsi="Calibri" w:cs="Calibri"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6">
    <w:nsid w:val="212E1C09"/>
    <w:multiLevelType w:val="hybridMultilevel"/>
    <w:tmpl w:val="18B64A1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23A405A7"/>
    <w:multiLevelType w:val="hybridMultilevel"/>
    <w:tmpl w:val="47AE3618"/>
    <w:lvl w:ilvl="0" w:tplc="84F8B362">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A425757"/>
    <w:multiLevelType w:val="hybridMultilevel"/>
    <w:tmpl w:val="47AE3618"/>
    <w:lvl w:ilvl="0" w:tplc="84F8B362">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C602744"/>
    <w:multiLevelType w:val="hybridMultilevel"/>
    <w:tmpl w:val="4AF4F61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302A6B17"/>
    <w:multiLevelType w:val="hybridMultilevel"/>
    <w:tmpl w:val="21C4C634"/>
    <w:lvl w:ilvl="0" w:tplc="C78A8126">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306C5BB3"/>
    <w:multiLevelType w:val="hybridMultilevel"/>
    <w:tmpl w:val="72C684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35067218"/>
    <w:multiLevelType w:val="hybridMultilevel"/>
    <w:tmpl w:val="F52AEE58"/>
    <w:lvl w:ilvl="0" w:tplc="2BA6C7E4">
      <w:start w:val="1"/>
      <w:numFmt w:val="upperLetter"/>
      <w:pStyle w:val="SUBJUD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6F80095"/>
    <w:multiLevelType w:val="hybridMultilevel"/>
    <w:tmpl w:val="28D0F9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377A050D"/>
    <w:multiLevelType w:val="hybridMultilevel"/>
    <w:tmpl w:val="87D8FE22"/>
    <w:lvl w:ilvl="0" w:tplc="2A66CDFE">
      <w:start w:val="1"/>
      <w:numFmt w:val="decimal"/>
      <w:pStyle w:val="SUBJUDUL2"/>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4FE1984"/>
    <w:multiLevelType w:val="hybridMultilevel"/>
    <w:tmpl w:val="975AEBE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4975569B"/>
    <w:multiLevelType w:val="hybridMultilevel"/>
    <w:tmpl w:val="47AE3618"/>
    <w:lvl w:ilvl="0" w:tplc="84F8B362">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50D12DB"/>
    <w:multiLevelType w:val="hybridMultilevel"/>
    <w:tmpl w:val="33FC9AE2"/>
    <w:lvl w:ilvl="0" w:tplc="C78A8126">
      <w:start w:val="1"/>
      <w:numFmt w:val="bullet"/>
      <w:lvlText w:val="-"/>
      <w:lvlJc w:val="left"/>
      <w:pPr>
        <w:ind w:left="1854" w:hanging="360"/>
      </w:pPr>
      <w:rPr>
        <w:rFonts w:ascii="Calibri" w:eastAsia="Calibri" w:hAnsi="Calibri" w:cs="Calibri"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18">
    <w:nsid w:val="55B413E8"/>
    <w:multiLevelType w:val="hybridMultilevel"/>
    <w:tmpl w:val="BCE2B5C8"/>
    <w:lvl w:ilvl="0" w:tplc="AEB87CF0">
      <w:start w:val="1"/>
      <w:numFmt w:val="bullet"/>
      <w:pStyle w:val="Heading1"/>
      <w:lvlText w:val="-"/>
      <w:lvlJc w:val="left"/>
      <w:pPr>
        <w:ind w:left="1440" w:hanging="360"/>
      </w:pPr>
      <w:rPr>
        <w:rFonts w:ascii="Calibri" w:eastAsia="Calibri" w:hAnsi="Calibri" w:cs="Calibri"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9">
    <w:nsid w:val="58CC5022"/>
    <w:multiLevelType w:val="hybridMultilevel"/>
    <w:tmpl w:val="F4C0FD0E"/>
    <w:lvl w:ilvl="0" w:tplc="C78A8126">
      <w:start w:val="1"/>
      <w:numFmt w:val="bullet"/>
      <w:lvlText w:val="-"/>
      <w:lvlJc w:val="left"/>
      <w:pPr>
        <w:ind w:left="2563" w:hanging="360"/>
      </w:pPr>
      <w:rPr>
        <w:rFonts w:ascii="Calibri" w:eastAsia="Calibri" w:hAnsi="Calibri" w:cs="Calibri" w:hint="default"/>
      </w:rPr>
    </w:lvl>
    <w:lvl w:ilvl="1" w:tplc="04210003" w:tentative="1">
      <w:start w:val="1"/>
      <w:numFmt w:val="bullet"/>
      <w:lvlText w:val="o"/>
      <w:lvlJc w:val="left"/>
      <w:pPr>
        <w:ind w:left="3283" w:hanging="360"/>
      </w:pPr>
      <w:rPr>
        <w:rFonts w:ascii="Courier New" w:hAnsi="Courier New" w:cs="Courier New" w:hint="default"/>
      </w:rPr>
    </w:lvl>
    <w:lvl w:ilvl="2" w:tplc="04210005" w:tentative="1">
      <w:start w:val="1"/>
      <w:numFmt w:val="bullet"/>
      <w:lvlText w:val=""/>
      <w:lvlJc w:val="left"/>
      <w:pPr>
        <w:ind w:left="4003" w:hanging="360"/>
      </w:pPr>
      <w:rPr>
        <w:rFonts w:ascii="Wingdings" w:hAnsi="Wingdings" w:hint="default"/>
      </w:rPr>
    </w:lvl>
    <w:lvl w:ilvl="3" w:tplc="04210001" w:tentative="1">
      <w:start w:val="1"/>
      <w:numFmt w:val="bullet"/>
      <w:lvlText w:val=""/>
      <w:lvlJc w:val="left"/>
      <w:pPr>
        <w:ind w:left="4723" w:hanging="360"/>
      </w:pPr>
      <w:rPr>
        <w:rFonts w:ascii="Symbol" w:hAnsi="Symbol" w:hint="default"/>
      </w:rPr>
    </w:lvl>
    <w:lvl w:ilvl="4" w:tplc="04210003" w:tentative="1">
      <w:start w:val="1"/>
      <w:numFmt w:val="bullet"/>
      <w:lvlText w:val="o"/>
      <w:lvlJc w:val="left"/>
      <w:pPr>
        <w:ind w:left="5443" w:hanging="360"/>
      </w:pPr>
      <w:rPr>
        <w:rFonts w:ascii="Courier New" w:hAnsi="Courier New" w:cs="Courier New" w:hint="default"/>
      </w:rPr>
    </w:lvl>
    <w:lvl w:ilvl="5" w:tplc="04210005" w:tentative="1">
      <w:start w:val="1"/>
      <w:numFmt w:val="bullet"/>
      <w:lvlText w:val=""/>
      <w:lvlJc w:val="left"/>
      <w:pPr>
        <w:ind w:left="6163" w:hanging="360"/>
      </w:pPr>
      <w:rPr>
        <w:rFonts w:ascii="Wingdings" w:hAnsi="Wingdings" w:hint="default"/>
      </w:rPr>
    </w:lvl>
    <w:lvl w:ilvl="6" w:tplc="04210001" w:tentative="1">
      <w:start w:val="1"/>
      <w:numFmt w:val="bullet"/>
      <w:lvlText w:val=""/>
      <w:lvlJc w:val="left"/>
      <w:pPr>
        <w:ind w:left="6883" w:hanging="360"/>
      </w:pPr>
      <w:rPr>
        <w:rFonts w:ascii="Symbol" w:hAnsi="Symbol" w:hint="default"/>
      </w:rPr>
    </w:lvl>
    <w:lvl w:ilvl="7" w:tplc="04210003" w:tentative="1">
      <w:start w:val="1"/>
      <w:numFmt w:val="bullet"/>
      <w:lvlText w:val="o"/>
      <w:lvlJc w:val="left"/>
      <w:pPr>
        <w:ind w:left="7603" w:hanging="360"/>
      </w:pPr>
      <w:rPr>
        <w:rFonts w:ascii="Courier New" w:hAnsi="Courier New" w:cs="Courier New" w:hint="default"/>
      </w:rPr>
    </w:lvl>
    <w:lvl w:ilvl="8" w:tplc="04210005" w:tentative="1">
      <w:start w:val="1"/>
      <w:numFmt w:val="bullet"/>
      <w:lvlText w:val=""/>
      <w:lvlJc w:val="left"/>
      <w:pPr>
        <w:ind w:left="8323" w:hanging="360"/>
      </w:pPr>
      <w:rPr>
        <w:rFonts w:ascii="Wingdings" w:hAnsi="Wingdings" w:hint="default"/>
      </w:rPr>
    </w:lvl>
  </w:abstractNum>
  <w:abstractNum w:abstractNumId="20">
    <w:nsid w:val="5A757AE5"/>
    <w:multiLevelType w:val="hybridMultilevel"/>
    <w:tmpl w:val="BD1C7DFA"/>
    <w:lvl w:ilvl="0" w:tplc="50DA375C">
      <w:start w:val="1"/>
      <w:numFmt w:val="lowerLetter"/>
      <w:pStyle w:val="NoSpacing"/>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69F95591"/>
    <w:multiLevelType w:val="hybridMultilevel"/>
    <w:tmpl w:val="2FB809D8"/>
    <w:lvl w:ilvl="0" w:tplc="8C0A061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6A9A6BCB"/>
    <w:multiLevelType w:val="hybridMultilevel"/>
    <w:tmpl w:val="F640AC3C"/>
    <w:lvl w:ilvl="0" w:tplc="2780C35A">
      <w:start w:val="1"/>
      <w:numFmt w:val="upperRoman"/>
      <w:pStyle w:val="awalaskep"/>
      <w:lvlText w:val="%1."/>
      <w:lvlJc w:val="righ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FA31BB1"/>
    <w:multiLevelType w:val="hybridMultilevel"/>
    <w:tmpl w:val="378A313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71312CCE"/>
    <w:multiLevelType w:val="hybridMultilevel"/>
    <w:tmpl w:val="0ECC1D34"/>
    <w:lvl w:ilvl="0" w:tplc="C78A8126">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7BF5411F"/>
    <w:multiLevelType w:val="hybridMultilevel"/>
    <w:tmpl w:val="EC5E5A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0"/>
  </w:num>
  <w:num w:numId="4">
    <w:abstractNumId w:val="21"/>
  </w:num>
  <w:num w:numId="5">
    <w:abstractNumId w:val="12"/>
    <w:lvlOverride w:ilvl="0">
      <w:startOverride w:val="1"/>
    </w:lvlOverride>
  </w:num>
  <w:num w:numId="6">
    <w:abstractNumId w:val="20"/>
  </w:num>
  <w:num w:numId="7">
    <w:abstractNumId w:val="18"/>
  </w:num>
  <w:num w:numId="8">
    <w:abstractNumId w:val="20"/>
    <w:lvlOverride w:ilvl="0">
      <w:startOverride w:val="1"/>
    </w:lvlOverride>
  </w:num>
  <w:num w:numId="9">
    <w:abstractNumId w:val="4"/>
  </w:num>
  <w:num w:numId="10">
    <w:abstractNumId w:val="5"/>
  </w:num>
  <w:num w:numId="11">
    <w:abstractNumId w:val="14"/>
    <w:lvlOverride w:ilvl="0">
      <w:startOverride w:val="1"/>
    </w:lvlOverride>
  </w:num>
  <w:num w:numId="12">
    <w:abstractNumId w:val="20"/>
    <w:lvlOverride w:ilvl="0">
      <w:startOverride w:val="1"/>
    </w:lvlOverride>
  </w:num>
  <w:num w:numId="13">
    <w:abstractNumId w:val="17"/>
  </w:num>
  <w:num w:numId="14">
    <w:abstractNumId w:val="19"/>
  </w:num>
  <w:num w:numId="15">
    <w:abstractNumId w:val="14"/>
    <w:lvlOverride w:ilvl="0">
      <w:startOverride w:val="1"/>
    </w:lvlOverride>
  </w:num>
  <w:num w:numId="16">
    <w:abstractNumId w:val="3"/>
  </w:num>
  <w:num w:numId="17">
    <w:abstractNumId w:val="24"/>
  </w:num>
  <w:num w:numId="18">
    <w:abstractNumId w:val="10"/>
  </w:num>
  <w:num w:numId="19">
    <w:abstractNumId w:val="14"/>
    <w:lvlOverride w:ilvl="0">
      <w:startOverride w:val="1"/>
    </w:lvlOverride>
  </w:num>
  <w:num w:numId="20">
    <w:abstractNumId w:val="12"/>
    <w:lvlOverride w:ilvl="0">
      <w:startOverride w:val="1"/>
    </w:lvlOverride>
  </w:num>
  <w:num w:numId="21">
    <w:abstractNumId w:val="22"/>
  </w:num>
  <w:num w:numId="22">
    <w:abstractNumId w:val="14"/>
    <w:lvlOverride w:ilvl="0">
      <w:startOverride w:val="1"/>
    </w:lvlOverride>
  </w:num>
  <w:num w:numId="23">
    <w:abstractNumId w:val="14"/>
    <w:lvlOverride w:ilvl="0">
      <w:startOverride w:val="1"/>
    </w:lvlOverride>
  </w:num>
  <w:num w:numId="24">
    <w:abstractNumId w:val="7"/>
  </w:num>
  <w:num w:numId="25">
    <w:abstractNumId w:val="1"/>
  </w:num>
  <w:num w:numId="26">
    <w:abstractNumId w:val="13"/>
  </w:num>
  <w:num w:numId="27">
    <w:abstractNumId w:val="16"/>
  </w:num>
  <w:num w:numId="28">
    <w:abstractNumId w:val="2"/>
  </w:num>
  <w:num w:numId="29">
    <w:abstractNumId w:val="8"/>
  </w:num>
  <w:num w:numId="30">
    <w:abstractNumId w:val="23"/>
  </w:num>
  <w:num w:numId="31">
    <w:abstractNumId w:val="25"/>
  </w:num>
  <w:num w:numId="32">
    <w:abstractNumId w:val="15"/>
  </w:num>
  <w:num w:numId="33">
    <w:abstractNumId w:val="6"/>
  </w:num>
  <w:num w:numId="34">
    <w:abstractNumId w:val="9"/>
  </w:num>
  <w:num w:numId="35">
    <w:abstractNumId w:val="11"/>
  </w:num>
  <w:num w:numId="36">
    <w:abstractNumId w:val="12"/>
    <w:lvlOverride w:ilvl="0">
      <w:startOverride w:val="1"/>
    </w:lvlOverride>
  </w:num>
  <w:num w:numId="37">
    <w:abstractNumId w:val="14"/>
    <w:lvlOverride w:ilvl="0">
      <w:startOverride w:val="1"/>
    </w:lvlOverride>
  </w:num>
  <w:num w:numId="38">
    <w:abstractNumId w:val="20"/>
    <w:lvlOverride w:ilvl="0">
      <w:startOverride w:val="1"/>
    </w:lvlOverride>
  </w:num>
  <w:num w:numId="39">
    <w:abstractNumId w:val="14"/>
    <w:lvlOverride w:ilvl="0">
      <w:startOverride w:val="1"/>
    </w:lvlOverride>
  </w:num>
  <w:num w:numId="40">
    <w:abstractNumId w:val="20"/>
    <w:lvlOverride w:ilvl="0">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851E2F"/>
    <w:rsid w:val="0004706A"/>
    <w:rsid w:val="000D182B"/>
    <w:rsid w:val="000E58C8"/>
    <w:rsid w:val="001125C7"/>
    <w:rsid w:val="00194047"/>
    <w:rsid w:val="001D42F2"/>
    <w:rsid w:val="001F0191"/>
    <w:rsid w:val="00206C6B"/>
    <w:rsid w:val="0021462A"/>
    <w:rsid w:val="002332DC"/>
    <w:rsid w:val="002475D5"/>
    <w:rsid w:val="002535F0"/>
    <w:rsid w:val="00273A87"/>
    <w:rsid w:val="002B03E0"/>
    <w:rsid w:val="002C2DC4"/>
    <w:rsid w:val="002E0575"/>
    <w:rsid w:val="003123E0"/>
    <w:rsid w:val="00324347"/>
    <w:rsid w:val="00354A51"/>
    <w:rsid w:val="00363CAA"/>
    <w:rsid w:val="00377AE3"/>
    <w:rsid w:val="00392251"/>
    <w:rsid w:val="003B6295"/>
    <w:rsid w:val="003E05DD"/>
    <w:rsid w:val="00401884"/>
    <w:rsid w:val="004145BA"/>
    <w:rsid w:val="0042798D"/>
    <w:rsid w:val="00462BD5"/>
    <w:rsid w:val="004726C4"/>
    <w:rsid w:val="00487EC5"/>
    <w:rsid w:val="004D5002"/>
    <w:rsid w:val="004D7DC8"/>
    <w:rsid w:val="004F6E95"/>
    <w:rsid w:val="00507834"/>
    <w:rsid w:val="00507FA3"/>
    <w:rsid w:val="005151C9"/>
    <w:rsid w:val="005262EF"/>
    <w:rsid w:val="0053405C"/>
    <w:rsid w:val="00565775"/>
    <w:rsid w:val="0057706A"/>
    <w:rsid w:val="00580FAB"/>
    <w:rsid w:val="00586220"/>
    <w:rsid w:val="005B1CF7"/>
    <w:rsid w:val="005E0472"/>
    <w:rsid w:val="00613CFC"/>
    <w:rsid w:val="00660DE4"/>
    <w:rsid w:val="00667B49"/>
    <w:rsid w:val="0069149D"/>
    <w:rsid w:val="006A223A"/>
    <w:rsid w:val="006A587A"/>
    <w:rsid w:val="006B5B89"/>
    <w:rsid w:val="006B6F05"/>
    <w:rsid w:val="006C409E"/>
    <w:rsid w:val="00705A90"/>
    <w:rsid w:val="007225A6"/>
    <w:rsid w:val="00742E1D"/>
    <w:rsid w:val="00743BFD"/>
    <w:rsid w:val="00790F42"/>
    <w:rsid w:val="007A2A09"/>
    <w:rsid w:val="007C1A76"/>
    <w:rsid w:val="007C3FFA"/>
    <w:rsid w:val="007E3F21"/>
    <w:rsid w:val="00851E2F"/>
    <w:rsid w:val="00885E69"/>
    <w:rsid w:val="00895E31"/>
    <w:rsid w:val="008C04C7"/>
    <w:rsid w:val="008C4710"/>
    <w:rsid w:val="008E4C77"/>
    <w:rsid w:val="008F7E3C"/>
    <w:rsid w:val="00984A59"/>
    <w:rsid w:val="00997742"/>
    <w:rsid w:val="009C01F0"/>
    <w:rsid w:val="009D39B5"/>
    <w:rsid w:val="009D3B16"/>
    <w:rsid w:val="009E2D3E"/>
    <w:rsid w:val="00A17430"/>
    <w:rsid w:val="00A3444E"/>
    <w:rsid w:val="00A371D0"/>
    <w:rsid w:val="00A6028F"/>
    <w:rsid w:val="00A61FE1"/>
    <w:rsid w:val="00A732F7"/>
    <w:rsid w:val="00A73F88"/>
    <w:rsid w:val="00AB353B"/>
    <w:rsid w:val="00B12365"/>
    <w:rsid w:val="00B625A9"/>
    <w:rsid w:val="00B6525D"/>
    <w:rsid w:val="00B70254"/>
    <w:rsid w:val="00B7719F"/>
    <w:rsid w:val="00B853E6"/>
    <w:rsid w:val="00B97A04"/>
    <w:rsid w:val="00BA456C"/>
    <w:rsid w:val="00BB168D"/>
    <w:rsid w:val="00BD0F66"/>
    <w:rsid w:val="00C10EA0"/>
    <w:rsid w:val="00C20AE9"/>
    <w:rsid w:val="00C248A8"/>
    <w:rsid w:val="00C325D3"/>
    <w:rsid w:val="00C35537"/>
    <w:rsid w:val="00C66481"/>
    <w:rsid w:val="00C70411"/>
    <w:rsid w:val="00C7452C"/>
    <w:rsid w:val="00CA2203"/>
    <w:rsid w:val="00CA5618"/>
    <w:rsid w:val="00CE14B7"/>
    <w:rsid w:val="00CE1780"/>
    <w:rsid w:val="00CF23B0"/>
    <w:rsid w:val="00CF3061"/>
    <w:rsid w:val="00D170E1"/>
    <w:rsid w:val="00D57633"/>
    <w:rsid w:val="00D63FD1"/>
    <w:rsid w:val="00DA37A8"/>
    <w:rsid w:val="00DF77E8"/>
    <w:rsid w:val="00E237F5"/>
    <w:rsid w:val="00E50ABC"/>
    <w:rsid w:val="00E528B9"/>
    <w:rsid w:val="00E72EC0"/>
    <w:rsid w:val="00ED1568"/>
    <w:rsid w:val="00ED200B"/>
    <w:rsid w:val="00F15637"/>
    <w:rsid w:val="00F44AA4"/>
    <w:rsid w:val="00F77FF4"/>
    <w:rsid w:val="00F83C65"/>
    <w:rsid w:val="00F844CA"/>
    <w:rsid w:val="00F90B32"/>
    <w:rsid w:val="00FA588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16" type="connector" idref="#_x0000_s1057"/>
        <o:r id="V:Rule17" type="connector" idref="#_x0000_s1056"/>
        <o:r id="V:Rule18" type="connector" idref="#_x0000_s1044"/>
        <o:r id="V:Rule19" type="connector" idref="#_x0000_s1049"/>
        <o:r id="V:Rule20" type="connector" idref="#_x0000_s1051"/>
        <o:r id="V:Rule21" type="connector" idref="#_x0000_s1046"/>
        <o:r id="V:Rule22" type="connector" idref="#_x0000_s1048"/>
        <o:r id="V:Rule23" type="connector" idref="#_x0000_s1047"/>
        <o:r id="V:Rule24" type="connector" idref="#_x0000_s1052"/>
        <o:r id="V:Rule25" type="connector" idref="#_x0000_s1054"/>
        <o:r id="V:Rule26" type="connector" idref="#_x0000_s1045"/>
        <o:r id="V:Rule27" type="connector" idref="#_x0000_s1043"/>
        <o:r id="V:Rule28" type="connector" idref="#_x0000_s1050"/>
        <o:r id="V:Rule29" type="connector" idref="#_x0000_s1055"/>
        <o:r id="V:Rule30"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20" w:line="360" w:lineRule="auto"/>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633"/>
    <w:rPr>
      <w:rFonts w:ascii="Times New Roman" w:hAnsi="Times New Roman"/>
      <w:sz w:val="24"/>
    </w:rPr>
  </w:style>
  <w:style w:type="paragraph" w:styleId="Heading1">
    <w:name w:val="heading 1"/>
    <w:aliases w:val="Sub judul 4"/>
    <w:next w:val="Normal"/>
    <w:link w:val="Heading1Char"/>
    <w:autoRedefine/>
    <w:uiPriority w:val="9"/>
    <w:qFormat/>
    <w:rsid w:val="00BB168D"/>
    <w:pPr>
      <w:keepNext/>
      <w:keepLines/>
      <w:numPr>
        <w:numId w:val="7"/>
      </w:numPr>
      <w:spacing w:after="0"/>
      <w:outlineLvl w:val="0"/>
    </w:pPr>
    <w:rPr>
      <w:rFonts w:ascii="Times New Roman" w:eastAsiaTheme="majorEastAsia" w:hAnsi="Times New Roman" w:cstheme="majorBidi"/>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DUL">
    <w:name w:val="JUDUL"/>
    <w:next w:val="Normal"/>
    <w:autoRedefine/>
    <w:qFormat/>
    <w:rsid w:val="00851E2F"/>
    <w:pPr>
      <w:spacing w:after="0"/>
      <w:jc w:val="center"/>
      <w:outlineLvl w:val="0"/>
    </w:pPr>
    <w:rPr>
      <w:rFonts w:ascii="Times New Roman" w:hAnsi="Times New Roman"/>
      <w:b/>
      <w:sz w:val="28"/>
    </w:rPr>
  </w:style>
  <w:style w:type="paragraph" w:customStyle="1" w:styleId="SUBJUDL">
    <w:name w:val="SUB JUDL"/>
    <w:next w:val="Normal"/>
    <w:autoRedefine/>
    <w:qFormat/>
    <w:rsid w:val="005B1CF7"/>
    <w:pPr>
      <w:numPr>
        <w:numId w:val="1"/>
      </w:numPr>
      <w:ind w:left="284" w:hanging="284"/>
      <w:outlineLvl w:val="1"/>
    </w:pPr>
    <w:rPr>
      <w:rFonts w:ascii="Times New Roman" w:hAnsi="Times New Roman"/>
      <w:b/>
      <w:sz w:val="24"/>
    </w:rPr>
  </w:style>
  <w:style w:type="paragraph" w:customStyle="1" w:styleId="SUBJUDUL2">
    <w:name w:val="SUB JUDUL2"/>
    <w:next w:val="Normal"/>
    <w:autoRedefine/>
    <w:qFormat/>
    <w:rsid w:val="005E0472"/>
    <w:pPr>
      <w:numPr>
        <w:numId w:val="2"/>
      </w:numPr>
      <w:spacing w:after="0"/>
      <w:outlineLvl w:val="2"/>
    </w:pPr>
    <w:rPr>
      <w:rFonts w:ascii="Times New Roman" w:hAnsi="Times New Roman"/>
      <w:sz w:val="24"/>
      <w:lang w:eastAsia="id-ID"/>
    </w:rPr>
  </w:style>
  <w:style w:type="paragraph" w:styleId="BalloonText">
    <w:name w:val="Balloon Text"/>
    <w:basedOn w:val="Normal"/>
    <w:link w:val="BalloonTextChar"/>
    <w:uiPriority w:val="99"/>
    <w:semiHidden/>
    <w:unhideWhenUsed/>
    <w:rsid w:val="00851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E2F"/>
    <w:rPr>
      <w:rFonts w:ascii="Tahoma" w:hAnsi="Tahoma" w:cs="Tahoma"/>
      <w:sz w:val="16"/>
      <w:szCs w:val="16"/>
    </w:rPr>
  </w:style>
  <w:style w:type="paragraph" w:styleId="ListParagraph">
    <w:name w:val="List Paragraph"/>
    <w:basedOn w:val="Normal"/>
    <w:uiPriority w:val="34"/>
    <w:qFormat/>
    <w:rsid w:val="00D57633"/>
    <w:pPr>
      <w:ind w:left="720"/>
      <w:contextualSpacing/>
    </w:pPr>
  </w:style>
  <w:style w:type="character" w:customStyle="1" w:styleId="sep">
    <w:name w:val="sep"/>
    <w:basedOn w:val="DefaultParagraphFont"/>
    <w:rsid w:val="00885E69"/>
  </w:style>
  <w:style w:type="character" w:styleId="Hyperlink">
    <w:name w:val="Hyperlink"/>
    <w:basedOn w:val="DefaultParagraphFont"/>
    <w:uiPriority w:val="99"/>
    <w:unhideWhenUsed/>
    <w:rsid w:val="0053405C"/>
    <w:rPr>
      <w:color w:val="0000FF" w:themeColor="hyperlink"/>
      <w:u w:val="single"/>
    </w:rPr>
  </w:style>
  <w:style w:type="paragraph" w:styleId="Header">
    <w:name w:val="header"/>
    <w:basedOn w:val="Normal"/>
    <w:link w:val="HeaderChar"/>
    <w:uiPriority w:val="99"/>
    <w:unhideWhenUsed/>
    <w:rsid w:val="00CA2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203"/>
    <w:rPr>
      <w:rFonts w:ascii="Times New Roman" w:hAnsi="Times New Roman"/>
      <w:sz w:val="24"/>
    </w:rPr>
  </w:style>
  <w:style w:type="paragraph" w:styleId="Footer">
    <w:name w:val="footer"/>
    <w:basedOn w:val="Normal"/>
    <w:link w:val="FooterChar"/>
    <w:uiPriority w:val="99"/>
    <w:unhideWhenUsed/>
    <w:rsid w:val="00CA2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203"/>
    <w:rPr>
      <w:rFonts w:ascii="Times New Roman" w:hAnsi="Times New Roman"/>
      <w:sz w:val="24"/>
    </w:rPr>
  </w:style>
  <w:style w:type="paragraph" w:styleId="TOC1">
    <w:name w:val="toc 1"/>
    <w:basedOn w:val="Normal"/>
    <w:next w:val="Normal"/>
    <w:autoRedefine/>
    <w:uiPriority w:val="39"/>
    <w:unhideWhenUsed/>
    <w:rsid w:val="00CA2203"/>
    <w:pPr>
      <w:tabs>
        <w:tab w:val="right" w:leader="dot" w:pos="7927"/>
      </w:tabs>
      <w:spacing w:after="100"/>
    </w:pPr>
    <w:rPr>
      <w:b/>
      <w:noProof/>
    </w:rPr>
  </w:style>
  <w:style w:type="paragraph" w:styleId="TOC2">
    <w:name w:val="toc 2"/>
    <w:basedOn w:val="Normal"/>
    <w:next w:val="Normal"/>
    <w:autoRedefine/>
    <w:uiPriority w:val="39"/>
    <w:unhideWhenUsed/>
    <w:rsid w:val="00CA2203"/>
    <w:pPr>
      <w:tabs>
        <w:tab w:val="left" w:pos="660"/>
        <w:tab w:val="right" w:leader="dot" w:pos="7927"/>
      </w:tabs>
      <w:spacing w:after="100"/>
      <w:ind w:left="284" w:hanging="284"/>
    </w:pPr>
  </w:style>
  <w:style w:type="paragraph" w:styleId="TOC3">
    <w:name w:val="toc 3"/>
    <w:basedOn w:val="Normal"/>
    <w:next w:val="Normal"/>
    <w:autoRedefine/>
    <w:uiPriority w:val="39"/>
    <w:unhideWhenUsed/>
    <w:rsid w:val="00CA2203"/>
    <w:pPr>
      <w:tabs>
        <w:tab w:val="left" w:pos="880"/>
        <w:tab w:val="right" w:leader="dot" w:pos="7927"/>
      </w:tabs>
      <w:spacing w:after="100"/>
      <w:ind w:left="567" w:hanging="283"/>
    </w:pPr>
  </w:style>
  <w:style w:type="paragraph" w:styleId="DocumentMap">
    <w:name w:val="Document Map"/>
    <w:basedOn w:val="Normal"/>
    <w:link w:val="DocumentMapChar"/>
    <w:uiPriority w:val="99"/>
    <w:semiHidden/>
    <w:unhideWhenUsed/>
    <w:rsid w:val="00CA220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A2203"/>
    <w:rPr>
      <w:rFonts w:ascii="Tahoma" w:hAnsi="Tahoma" w:cs="Tahoma"/>
      <w:sz w:val="16"/>
      <w:szCs w:val="16"/>
    </w:rPr>
  </w:style>
  <w:style w:type="paragraph" w:styleId="NormalWeb">
    <w:name w:val="Normal (Web)"/>
    <w:basedOn w:val="Normal"/>
    <w:uiPriority w:val="99"/>
    <w:semiHidden/>
    <w:unhideWhenUsed/>
    <w:rsid w:val="00A17430"/>
    <w:pPr>
      <w:spacing w:before="100" w:beforeAutospacing="1" w:after="100" w:afterAutospacing="1" w:line="240" w:lineRule="auto"/>
      <w:jc w:val="left"/>
    </w:pPr>
    <w:rPr>
      <w:rFonts w:eastAsia="Times New Roman" w:cs="Times New Roman"/>
      <w:szCs w:val="24"/>
      <w:lang w:eastAsia="id-ID"/>
    </w:rPr>
  </w:style>
  <w:style w:type="paragraph" w:styleId="NoSpacing">
    <w:name w:val="No Spacing"/>
    <w:aliases w:val="Sub Judul 3"/>
    <w:next w:val="Normal"/>
    <w:autoRedefine/>
    <w:uiPriority w:val="1"/>
    <w:qFormat/>
    <w:rsid w:val="00BB168D"/>
    <w:pPr>
      <w:numPr>
        <w:numId w:val="6"/>
      </w:numPr>
      <w:spacing w:after="0"/>
      <w:outlineLvl w:val="3"/>
    </w:pPr>
    <w:rPr>
      <w:rFonts w:ascii="Times New Roman" w:hAnsi="Times New Roman"/>
      <w:sz w:val="24"/>
    </w:rPr>
  </w:style>
  <w:style w:type="character" w:customStyle="1" w:styleId="Heading1Char">
    <w:name w:val="Heading 1 Char"/>
    <w:aliases w:val="Sub judul 4 Char"/>
    <w:basedOn w:val="DefaultParagraphFont"/>
    <w:link w:val="Heading1"/>
    <w:uiPriority w:val="9"/>
    <w:rsid w:val="00BB168D"/>
    <w:rPr>
      <w:rFonts w:ascii="Times New Roman" w:eastAsiaTheme="majorEastAsia" w:hAnsi="Times New Roman" w:cstheme="majorBidi"/>
      <w:bCs/>
      <w:sz w:val="24"/>
      <w:szCs w:val="28"/>
    </w:rPr>
  </w:style>
  <w:style w:type="paragraph" w:customStyle="1" w:styleId="awalaskep">
    <w:name w:val="awal askep"/>
    <w:next w:val="Normal"/>
    <w:autoRedefine/>
    <w:rsid w:val="00F15637"/>
    <w:pPr>
      <w:numPr>
        <w:numId w:val="21"/>
      </w:numPr>
      <w:ind w:left="1077" w:hanging="357"/>
      <w:outlineLvl w:val="4"/>
    </w:pPr>
    <w:rPr>
      <w:rFonts w:ascii="Times New Roman" w:hAnsi="Times New Roman"/>
      <w:b/>
      <w:sz w:val="24"/>
    </w:rPr>
  </w:style>
  <w:style w:type="paragraph" w:customStyle="1" w:styleId="askep">
    <w:name w:val="askep"/>
    <w:next w:val="Normal"/>
    <w:autoRedefine/>
    <w:qFormat/>
    <w:rsid w:val="00CF23B0"/>
    <w:pPr>
      <w:numPr>
        <w:numId w:val="25"/>
      </w:numPr>
      <w:spacing w:after="0"/>
      <w:jc w:val="left"/>
      <w:outlineLvl w:val="0"/>
    </w:pPr>
    <w:rPr>
      <w:rFonts w:ascii="Times New Roman" w:hAnsi="Times New Roman"/>
      <w:b/>
      <w:sz w:val="24"/>
    </w:rPr>
  </w:style>
  <w:style w:type="table" w:styleId="TableGrid">
    <w:name w:val="Table Grid"/>
    <w:basedOn w:val="TableNormal"/>
    <w:uiPriority w:val="59"/>
    <w:rsid w:val="00CF23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516393">
      <w:bodyDiv w:val="1"/>
      <w:marLeft w:val="0"/>
      <w:marRight w:val="0"/>
      <w:marTop w:val="0"/>
      <w:marBottom w:val="0"/>
      <w:divBdr>
        <w:top w:val="none" w:sz="0" w:space="0" w:color="auto"/>
        <w:left w:val="none" w:sz="0" w:space="0" w:color="auto"/>
        <w:bottom w:val="none" w:sz="0" w:space="0" w:color="auto"/>
        <w:right w:val="none" w:sz="0" w:space="0" w:color="auto"/>
      </w:divBdr>
      <w:divsChild>
        <w:div w:id="2054882652">
          <w:marLeft w:val="1440"/>
          <w:marRight w:val="0"/>
          <w:marTop w:val="100"/>
          <w:marBottom w:val="100"/>
          <w:divBdr>
            <w:top w:val="none" w:sz="0" w:space="0" w:color="auto"/>
            <w:left w:val="none" w:sz="0" w:space="0" w:color="auto"/>
            <w:bottom w:val="none" w:sz="0" w:space="0" w:color="auto"/>
            <w:right w:val="none" w:sz="0" w:space="0" w:color="auto"/>
          </w:divBdr>
        </w:div>
        <w:div w:id="404375057">
          <w:marLeft w:val="1440"/>
          <w:marRight w:val="0"/>
          <w:marTop w:val="100"/>
          <w:marBottom w:val="100"/>
          <w:divBdr>
            <w:top w:val="none" w:sz="0" w:space="0" w:color="auto"/>
            <w:left w:val="none" w:sz="0" w:space="0" w:color="auto"/>
            <w:bottom w:val="none" w:sz="0" w:space="0" w:color="auto"/>
            <w:right w:val="none" w:sz="0" w:space="0" w:color="auto"/>
          </w:divBdr>
        </w:div>
        <w:div w:id="524103542">
          <w:marLeft w:val="1350"/>
          <w:marRight w:val="0"/>
          <w:marTop w:val="100"/>
          <w:marBottom w:val="100"/>
          <w:divBdr>
            <w:top w:val="none" w:sz="0" w:space="0" w:color="auto"/>
            <w:left w:val="none" w:sz="0" w:space="0" w:color="auto"/>
            <w:bottom w:val="none" w:sz="0" w:space="0" w:color="auto"/>
            <w:right w:val="none" w:sz="0" w:space="0" w:color="auto"/>
          </w:divBdr>
        </w:div>
        <w:div w:id="1623881092">
          <w:marLeft w:val="1350"/>
          <w:marRight w:val="0"/>
          <w:marTop w:val="100"/>
          <w:marBottom w:val="100"/>
          <w:divBdr>
            <w:top w:val="none" w:sz="0" w:space="0" w:color="auto"/>
            <w:left w:val="none" w:sz="0" w:space="0" w:color="auto"/>
            <w:bottom w:val="none" w:sz="0" w:space="0" w:color="auto"/>
            <w:right w:val="none" w:sz="0" w:space="0" w:color="auto"/>
          </w:divBdr>
        </w:div>
      </w:divsChild>
    </w:div>
    <w:div w:id="128255272">
      <w:bodyDiv w:val="1"/>
      <w:marLeft w:val="0"/>
      <w:marRight w:val="0"/>
      <w:marTop w:val="0"/>
      <w:marBottom w:val="0"/>
      <w:divBdr>
        <w:top w:val="none" w:sz="0" w:space="0" w:color="auto"/>
        <w:left w:val="none" w:sz="0" w:space="0" w:color="auto"/>
        <w:bottom w:val="none" w:sz="0" w:space="0" w:color="auto"/>
        <w:right w:val="none" w:sz="0" w:space="0" w:color="auto"/>
      </w:divBdr>
      <w:divsChild>
        <w:div w:id="756290693">
          <w:marLeft w:val="0"/>
          <w:marRight w:val="0"/>
          <w:marTop w:val="100"/>
          <w:marBottom w:val="100"/>
          <w:divBdr>
            <w:top w:val="none" w:sz="0" w:space="0" w:color="auto"/>
            <w:left w:val="none" w:sz="0" w:space="0" w:color="auto"/>
            <w:bottom w:val="none" w:sz="0" w:space="0" w:color="auto"/>
            <w:right w:val="none" w:sz="0" w:space="0" w:color="auto"/>
          </w:divBdr>
        </w:div>
        <w:div w:id="1064522473">
          <w:marLeft w:val="0"/>
          <w:marRight w:val="0"/>
          <w:marTop w:val="100"/>
          <w:marBottom w:val="100"/>
          <w:divBdr>
            <w:top w:val="none" w:sz="0" w:space="0" w:color="auto"/>
            <w:left w:val="none" w:sz="0" w:space="0" w:color="auto"/>
            <w:bottom w:val="none" w:sz="0" w:space="0" w:color="auto"/>
            <w:right w:val="none" w:sz="0" w:space="0" w:color="auto"/>
          </w:divBdr>
        </w:div>
        <w:div w:id="1147698429">
          <w:marLeft w:val="0"/>
          <w:marRight w:val="0"/>
          <w:marTop w:val="100"/>
          <w:marBottom w:val="100"/>
          <w:divBdr>
            <w:top w:val="none" w:sz="0" w:space="0" w:color="auto"/>
            <w:left w:val="none" w:sz="0" w:space="0" w:color="auto"/>
            <w:bottom w:val="none" w:sz="0" w:space="0" w:color="auto"/>
            <w:right w:val="none" w:sz="0" w:space="0" w:color="auto"/>
          </w:divBdr>
        </w:div>
        <w:div w:id="865295927">
          <w:marLeft w:val="0"/>
          <w:marRight w:val="0"/>
          <w:marTop w:val="100"/>
          <w:marBottom w:val="100"/>
          <w:divBdr>
            <w:top w:val="none" w:sz="0" w:space="0" w:color="auto"/>
            <w:left w:val="none" w:sz="0" w:space="0" w:color="auto"/>
            <w:bottom w:val="none" w:sz="0" w:space="0" w:color="auto"/>
            <w:right w:val="none" w:sz="0" w:space="0" w:color="auto"/>
          </w:divBdr>
        </w:div>
        <w:div w:id="109132541">
          <w:marLeft w:val="0"/>
          <w:marRight w:val="0"/>
          <w:marTop w:val="100"/>
          <w:marBottom w:val="100"/>
          <w:divBdr>
            <w:top w:val="none" w:sz="0" w:space="0" w:color="auto"/>
            <w:left w:val="none" w:sz="0" w:space="0" w:color="auto"/>
            <w:bottom w:val="none" w:sz="0" w:space="0" w:color="auto"/>
            <w:right w:val="none" w:sz="0" w:space="0" w:color="auto"/>
          </w:divBdr>
        </w:div>
      </w:divsChild>
    </w:div>
    <w:div w:id="359933947">
      <w:bodyDiv w:val="1"/>
      <w:marLeft w:val="0"/>
      <w:marRight w:val="0"/>
      <w:marTop w:val="0"/>
      <w:marBottom w:val="0"/>
      <w:divBdr>
        <w:top w:val="none" w:sz="0" w:space="0" w:color="auto"/>
        <w:left w:val="none" w:sz="0" w:space="0" w:color="auto"/>
        <w:bottom w:val="none" w:sz="0" w:space="0" w:color="auto"/>
        <w:right w:val="none" w:sz="0" w:space="0" w:color="auto"/>
      </w:divBdr>
    </w:div>
    <w:div w:id="473570785">
      <w:bodyDiv w:val="1"/>
      <w:marLeft w:val="0"/>
      <w:marRight w:val="0"/>
      <w:marTop w:val="0"/>
      <w:marBottom w:val="0"/>
      <w:divBdr>
        <w:top w:val="none" w:sz="0" w:space="0" w:color="auto"/>
        <w:left w:val="none" w:sz="0" w:space="0" w:color="auto"/>
        <w:bottom w:val="none" w:sz="0" w:space="0" w:color="auto"/>
        <w:right w:val="none" w:sz="0" w:space="0" w:color="auto"/>
      </w:divBdr>
      <w:divsChild>
        <w:div w:id="1800413965">
          <w:marLeft w:val="360"/>
          <w:marRight w:val="0"/>
          <w:marTop w:val="100"/>
          <w:marBottom w:val="100"/>
          <w:divBdr>
            <w:top w:val="none" w:sz="0" w:space="0" w:color="auto"/>
            <w:left w:val="none" w:sz="0" w:space="0" w:color="auto"/>
            <w:bottom w:val="none" w:sz="0" w:space="0" w:color="auto"/>
            <w:right w:val="none" w:sz="0" w:space="0" w:color="auto"/>
          </w:divBdr>
        </w:div>
        <w:div w:id="1999453557">
          <w:marLeft w:val="90"/>
          <w:marRight w:val="0"/>
          <w:marTop w:val="100"/>
          <w:marBottom w:val="100"/>
          <w:divBdr>
            <w:top w:val="none" w:sz="0" w:space="0" w:color="auto"/>
            <w:left w:val="none" w:sz="0" w:space="0" w:color="auto"/>
            <w:bottom w:val="none" w:sz="0" w:space="0" w:color="auto"/>
            <w:right w:val="none" w:sz="0" w:space="0" w:color="auto"/>
          </w:divBdr>
        </w:div>
        <w:div w:id="1130511630">
          <w:marLeft w:val="90"/>
          <w:marRight w:val="0"/>
          <w:marTop w:val="100"/>
          <w:marBottom w:val="100"/>
          <w:divBdr>
            <w:top w:val="none" w:sz="0" w:space="0" w:color="auto"/>
            <w:left w:val="none" w:sz="0" w:space="0" w:color="auto"/>
            <w:bottom w:val="none" w:sz="0" w:space="0" w:color="auto"/>
            <w:right w:val="none" w:sz="0" w:space="0" w:color="auto"/>
          </w:divBdr>
        </w:div>
        <w:div w:id="1251768607">
          <w:marLeft w:val="90"/>
          <w:marRight w:val="0"/>
          <w:marTop w:val="100"/>
          <w:marBottom w:val="100"/>
          <w:divBdr>
            <w:top w:val="none" w:sz="0" w:space="0" w:color="auto"/>
            <w:left w:val="none" w:sz="0" w:space="0" w:color="auto"/>
            <w:bottom w:val="none" w:sz="0" w:space="0" w:color="auto"/>
            <w:right w:val="none" w:sz="0" w:space="0" w:color="auto"/>
          </w:divBdr>
        </w:div>
        <w:div w:id="911088567">
          <w:marLeft w:val="360"/>
          <w:marRight w:val="0"/>
          <w:marTop w:val="100"/>
          <w:marBottom w:val="100"/>
          <w:divBdr>
            <w:top w:val="none" w:sz="0" w:space="0" w:color="auto"/>
            <w:left w:val="none" w:sz="0" w:space="0" w:color="auto"/>
            <w:bottom w:val="none" w:sz="0" w:space="0" w:color="auto"/>
            <w:right w:val="none" w:sz="0" w:space="0" w:color="auto"/>
          </w:divBdr>
        </w:div>
        <w:div w:id="1416978539">
          <w:marLeft w:val="180"/>
          <w:marRight w:val="0"/>
          <w:marTop w:val="100"/>
          <w:marBottom w:val="100"/>
          <w:divBdr>
            <w:top w:val="none" w:sz="0" w:space="0" w:color="auto"/>
            <w:left w:val="none" w:sz="0" w:space="0" w:color="auto"/>
            <w:bottom w:val="none" w:sz="0" w:space="0" w:color="auto"/>
            <w:right w:val="none" w:sz="0" w:space="0" w:color="auto"/>
          </w:divBdr>
        </w:div>
        <w:div w:id="505361541">
          <w:marLeft w:val="360"/>
          <w:marRight w:val="0"/>
          <w:marTop w:val="100"/>
          <w:marBottom w:val="100"/>
          <w:divBdr>
            <w:top w:val="none" w:sz="0" w:space="0" w:color="auto"/>
            <w:left w:val="none" w:sz="0" w:space="0" w:color="auto"/>
            <w:bottom w:val="none" w:sz="0" w:space="0" w:color="auto"/>
            <w:right w:val="none" w:sz="0" w:space="0" w:color="auto"/>
          </w:divBdr>
        </w:div>
        <w:div w:id="1576234848">
          <w:marLeft w:val="90"/>
          <w:marRight w:val="0"/>
          <w:marTop w:val="100"/>
          <w:marBottom w:val="100"/>
          <w:divBdr>
            <w:top w:val="none" w:sz="0" w:space="0" w:color="auto"/>
            <w:left w:val="none" w:sz="0" w:space="0" w:color="auto"/>
            <w:bottom w:val="none" w:sz="0" w:space="0" w:color="auto"/>
            <w:right w:val="none" w:sz="0" w:space="0" w:color="auto"/>
          </w:divBdr>
        </w:div>
        <w:div w:id="1521505145">
          <w:marLeft w:val="0"/>
          <w:marRight w:val="0"/>
          <w:marTop w:val="100"/>
          <w:marBottom w:val="100"/>
          <w:divBdr>
            <w:top w:val="none" w:sz="0" w:space="0" w:color="auto"/>
            <w:left w:val="none" w:sz="0" w:space="0" w:color="auto"/>
            <w:bottom w:val="none" w:sz="0" w:space="0" w:color="auto"/>
            <w:right w:val="none" w:sz="0" w:space="0" w:color="auto"/>
          </w:divBdr>
        </w:div>
        <w:div w:id="1673994850">
          <w:marLeft w:val="90"/>
          <w:marRight w:val="0"/>
          <w:marTop w:val="100"/>
          <w:marBottom w:val="100"/>
          <w:divBdr>
            <w:top w:val="none" w:sz="0" w:space="0" w:color="auto"/>
            <w:left w:val="none" w:sz="0" w:space="0" w:color="auto"/>
            <w:bottom w:val="none" w:sz="0" w:space="0" w:color="auto"/>
            <w:right w:val="none" w:sz="0" w:space="0" w:color="auto"/>
          </w:divBdr>
        </w:div>
      </w:divsChild>
    </w:div>
    <w:div w:id="506334149">
      <w:bodyDiv w:val="1"/>
      <w:marLeft w:val="0"/>
      <w:marRight w:val="0"/>
      <w:marTop w:val="0"/>
      <w:marBottom w:val="0"/>
      <w:divBdr>
        <w:top w:val="none" w:sz="0" w:space="0" w:color="auto"/>
        <w:left w:val="none" w:sz="0" w:space="0" w:color="auto"/>
        <w:bottom w:val="none" w:sz="0" w:space="0" w:color="auto"/>
        <w:right w:val="none" w:sz="0" w:space="0" w:color="auto"/>
      </w:divBdr>
      <w:divsChild>
        <w:div w:id="561329872">
          <w:marLeft w:val="720"/>
          <w:marRight w:val="0"/>
          <w:marTop w:val="0"/>
          <w:marBottom w:val="0"/>
          <w:divBdr>
            <w:top w:val="none" w:sz="0" w:space="0" w:color="auto"/>
            <w:left w:val="none" w:sz="0" w:space="0" w:color="auto"/>
            <w:bottom w:val="none" w:sz="0" w:space="0" w:color="auto"/>
            <w:right w:val="none" w:sz="0" w:space="0" w:color="auto"/>
          </w:divBdr>
        </w:div>
        <w:div w:id="1478035950">
          <w:marLeft w:val="720"/>
          <w:marRight w:val="0"/>
          <w:marTop w:val="0"/>
          <w:marBottom w:val="0"/>
          <w:divBdr>
            <w:top w:val="none" w:sz="0" w:space="0" w:color="auto"/>
            <w:left w:val="none" w:sz="0" w:space="0" w:color="auto"/>
            <w:bottom w:val="none" w:sz="0" w:space="0" w:color="auto"/>
            <w:right w:val="none" w:sz="0" w:space="0" w:color="auto"/>
          </w:divBdr>
        </w:div>
        <w:div w:id="58288533">
          <w:marLeft w:val="720"/>
          <w:marRight w:val="0"/>
          <w:marTop w:val="0"/>
          <w:marBottom w:val="0"/>
          <w:divBdr>
            <w:top w:val="none" w:sz="0" w:space="0" w:color="auto"/>
            <w:left w:val="none" w:sz="0" w:space="0" w:color="auto"/>
            <w:bottom w:val="none" w:sz="0" w:space="0" w:color="auto"/>
            <w:right w:val="none" w:sz="0" w:space="0" w:color="auto"/>
          </w:divBdr>
        </w:div>
      </w:divsChild>
    </w:div>
    <w:div w:id="758333115">
      <w:bodyDiv w:val="1"/>
      <w:marLeft w:val="0"/>
      <w:marRight w:val="0"/>
      <w:marTop w:val="0"/>
      <w:marBottom w:val="0"/>
      <w:divBdr>
        <w:top w:val="none" w:sz="0" w:space="0" w:color="auto"/>
        <w:left w:val="none" w:sz="0" w:space="0" w:color="auto"/>
        <w:bottom w:val="none" w:sz="0" w:space="0" w:color="auto"/>
        <w:right w:val="none" w:sz="0" w:space="0" w:color="auto"/>
      </w:divBdr>
      <w:divsChild>
        <w:div w:id="52699269">
          <w:marLeft w:val="360"/>
          <w:marRight w:val="0"/>
          <w:marTop w:val="100"/>
          <w:marBottom w:val="100"/>
          <w:divBdr>
            <w:top w:val="none" w:sz="0" w:space="0" w:color="auto"/>
            <w:left w:val="none" w:sz="0" w:space="0" w:color="auto"/>
            <w:bottom w:val="none" w:sz="0" w:space="0" w:color="auto"/>
            <w:right w:val="none" w:sz="0" w:space="0" w:color="auto"/>
          </w:divBdr>
        </w:div>
        <w:div w:id="374232320">
          <w:marLeft w:val="2880"/>
          <w:marRight w:val="0"/>
          <w:marTop w:val="100"/>
          <w:marBottom w:val="100"/>
          <w:divBdr>
            <w:top w:val="none" w:sz="0" w:space="0" w:color="auto"/>
            <w:left w:val="none" w:sz="0" w:space="0" w:color="auto"/>
            <w:bottom w:val="none" w:sz="0" w:space="0" w:color="auto"/>
            <w:right w:val="none" w:sz="0" w:space="0" w:color="auto"/>
          </w:divBdr>
        </w:div>
        <w:div w:id="118687715">
          <w:marLeft w:val="2880"/>
          <w:marRight w:val="0"/>
          <w:marTop w:val="100"/>
          <w:marBottom w:val="100"/>
          <w:divBdr>
            <w:top w:val="none" w:sz="0" w:space="0" w:color="auto"/>
            <w:left w:val="none" w:sz="0" w:space="0" w:color="auto"/>
            <w:bottom w:val="none" w:sz="0" w:space="0" w:color="auto"/>
            <w:right w:val="none" w:sz="0" w:space="0" w:color="auto"/>
          </w:divBdr>
        </w:div>
        <w:div w:id="441219562">
          <w:marLeft w:val="0"/>
          <w:marRight w:val="0"/>
          <w:marTop w:val="100"/>
          <w:marBottom w:val="100"/>
          <w:divBdr>
            <w:top w:val="none" w:sz="0" w:space="0" w:color="auto"/>
            <w:left w:val="none" w:sz="0" w:space="0" w:color="auto"/>
            <w:bottom w:val="none" w:sz="0" w:space="0" w:color="auto"/>
            <w:right w:val="none" w:sz="0" w:space="0" w:color="auto"/>
          </w:divBdr>
        </w:div>
        <w:div w:id="814643776">
          <w:marLeft w:val="0"/>
          <w:marRight w:val="0"/>
          <w:marTop w:val="100"/>
          <w:marBottom w:val="100"/>
          <w:divBdr>
            <w:top w:val="none" w:sz="0" w:space="0" w:color="auto"/>
            <w:left w:val="none" w:sz="0" w:space="0" w:color="auto"/>
            <w:bottom w:val="none" w:sz="0" w:space="0" w:color="auto"/>
            <w:right w:val="none" w:sz="0" w:space="0" w:color="auto"/>
          </w:divBdr>
        </w:div>
        <w:div w:id="350650058">
          <w:marLeft w:val="1440"/>
          <w:marRight w:val="0"/>
          <w:marTop w:val="100"/>
          <w:marBottom w:val="100"/>
          <w:divBdr>
            <w:top w:val="none" w:sz="0" w:space="0" w:color="auto"/>
            <w:left w:val="none" w:sz="0" w:space="0" w:color="auto"/>
            <w:bottom w:val="none" w:sz="0" w:space="0" w:color="auto"/>
            <w:right w:val="none" w:sz="0" w:space="0" w:color="auto"/>
          </w:divBdr>
        </w:div>
      </w:divsChild>
    </w:div>
    <w:div w:id="788865434">
      <w:bodyDiv w:val="1"/>
      <w:marLeft w:val="0"/>
      <w:marRight w:val="0"/>
      <w:marTop w:val="0"/>
      <w:marBottom w:val="0"/>
      <w:divBdr>
        <w:top w:val="none" w:sz="0" w:space="0" w:color="auto"/>
        <w:left w:val="none" w:sz="0" w:space="0" w:color="auto"/>
        <w:bottom w:val="none" w:sz="0" w:space="0" w:color="auto"/>
        <w:right w:val="none" w:sz="0" w:space="0" w:color="auto"/>
      </w:divBdr>
      <w:divsChild>
        <w:div w:id="1156341852">
          <w:marLeft w:val="720"/>
          <w:marRight w:val="0"/>
          <w:marTop w:val="100"/>
          <w:marBottom w:val="100"/>
          <w:divBdr>
            <w:top w:val="none" w:sz="0" w:space="0" w:color="auto"/>
            <w:left w:val="none" w:sz="0" w:space="0" w:color="auto"/>
            <w:bottom w:val="none" w:sz="0" w:space="0" w:color="auto"/>
            <w:right w:val="none" w:sz="0" w:space="0" w:color="auto"/>
          </w:divBdr>
        </w:div>
        <w:div w:id="1300067951">
          <w:marLeft w:val="720"/>
          <w:marRight w:val="0"/>
          <w:marTop w:val="100"/>
          <w:marBottom w:val="100"/>
          <w:divBdr>
            <w:top w:val="none" w:sz="0" w:space="0" w:color="auto"/>
            <w:left w:val="none" w:sz="0" w:space="0" w:color="auto"/>
            <w:bottom w:val="none" w:sz="0" w:space="0" w:color="auto"/>
            <w:right w:val="none" w:sz="0" w:space="0" w:color="auto"/>
          </w:divBdr>
        </w:div>
      </w:divsChild>
    </w:div>
    <w:div w:id="1063723661">
      <w:bodyDiv w:val="1"/>
      <w:marLeft w:val="0"/>
      <w:marRight w:val="0"/>
      <w:marTop w:val="0"/>
      <w:marBottom w:val="0"/>
      <w:divBdr>
        <w:top w:val="none" w:sz="0" w:space="0" w:color="auto"/>
        <w:left w:val="none" w:sz="0" w:space="0" w:color="auto"/>
        <w:bottom w:val="none" w:sz="0" w:space="0" w:color="auto"/>
        <w:right w:val="none" w:sz="0" w:space="0" w:color="auto"/>
      </w:divBdr>
      <w:divsChild>
        <w:div w:id="1635672586">
          <w:marLeft w:val="360"/>
          <w:marRight w:val="0"/>
          <w:marTop w:val="100"/>
          <w:marBottom w:val="100"/>
          <w:divBdr>
            <w:top w:val="none" w:sz="0" w:space="0" w:color="auto"/>
            <w:left w:val="none" w:sz="0" w:space="0" w:color="auto"/>
            <w:bottom w:val="none" w:sz="0" w:space="0" w:color="auto"/>
            <w:right w:val="none" w:sz="0" w:space="0" w:color="auto"/>
          </w:divBdr>
        </w:div>
      </w:divsChild>
    </w:div>
    <w:div w:id="1156611766">
      <w:bodyDiv w:val="1"/>
      <w:marLeft w:val="0"/>
      <w:marRight w:val="0"/>
      <w:marTop w:val="0"/>
      <w:marBottom w:val="0"/>
      <w:divBdr>
        <w:top w:val="none" w:sz="0" w:space="0" w:color="auto"/>
        <w:left w:val="none" w:sz="0" w:space="0" w:color="auto"/>
        <w:bottom w:val="none" w:sz="0" w:space="0" w:color="auto"/>
        <w:right w:val="none" w:sz="0" w:space="0" w:color="auto"/>
      </w:divBdr>
      <w:divsChild>
        <w:div w:id="960572961">
          <w:marLeft w:val="720"/>
          <w:marRight w:val="0"/>
          <w:marTop w:val="100"/>
          <w:marBottom w:val="100"/>
          <w:divBdr>
            <w:top w:val="none" w:sz="0" w:space="0" w:color="auto"/>
            <w:left w:val="none" w:sz="0" w:space="0" w:color="auto"/>
            <w:bottom w:val="none" w:sz="0" w:space="0" w:color="auto"/>
            <w:right w:val="none" w:sz="0" w:space="0" w:color="auto"/>
          </w:divBdr>
        </w:div>
        <w:div w:id="1059135107">
          <w:marLeft w:val="720"/>
          <w:marRight w:val="0"/>
          <w:marTop w:val="100"/>
          <w:marBottom w:val="100"/>
          <w:divBdr>
            <w:top w:val="none" w:sz="0" w:space="0" w:color="auto"/>
            <w:left w:val="none" w:sz="0" w:space="0" w:color="auto"/>
            <w:bottom w:val="none" w:sz="0" w:space="0" w:color="auto"/>
            <w:right w:val="none" w:sz="0" w:space="0" w:color="auto"/>
          </w:divBdr>
        </w:div>
        <w:div w:id="174659424">
          <w:marLeft w:val="720"/>
          <w:marRight w:val="0"/>
          <w:marTop w:val="100"/>
          <w:marBottom w:val="100"/>
          <w:divBdr>
            <w:top w:val="none" w:sz="0" w:space="0" w:color="auto"/>
            <w:left w:val="none" w:sz="0" w:space="0" w:color="auto"/>
            <w:bottom w:val="none" w:sz="0" w:space="0" w:color="auto"/>
            <w:right w:val="none" w:sz="0" w:space="0" w:color="auto"/>
          </w:divBdr>
        </w:div>
      </w:divsChild>
    </w:div>
    <w:div w:id="1583874957">
      <w:bodyDiv w:val="1"/>
      <w:marLeft w:val="0"/>
      <w:marRight w:val="0"/>
      <w:marTop w:val="0"/>
      <w:marBottom w:val="0"/>
      <w:divBdr>
        <w:top w:val="none" w:sz="0" w:space="0" w:color="auto"/>
        <w:left w:val="none" w:sz="0" w:space="0" w:color="auto"/>
        <w:bottom w:val="none" w:sz="0" w:space="0" w:color="auto"/>
        <w:right w:val="none" w:sz="0" w:space="0" w:color="auto"/>
      </w:divBdr>
      <w:divsChild>
        <w:div w:id="184095396">
          <w:marLeft w:val="1440"/>
          <w:marRight w:val="0"/>
          <w:marTop w:val="100"/>
          <w:marBottom w:val="100"/>
          <w:divBdr>
            <w:top w:val="none" w:sz="0" w:space="0" w:color="auto"/>
            <w:left w:val="none" w:sz="0" w:space="0" w:color="auto"/>
            <w:bottom w:val="none" w:sz="0" w:space="0" w:color="auto"/>
            <w:right w:val="none" w:sz="0" w:space="0" w:color="auto"/>
          </w:divBdr>
        </w:div>
        <w:div w:id="985814266">
          <w:marLeft w:val="1440"/>
          <w:marRight w:val="0"/>
          <w:marTop w:val="100"/>
          <w:marBottom w:val="100"/>
          <w:divBdr>
            <w:top w:val="none" w:sz="0" w:space="0" w:color="auto"/>
            <w:left w:val="none" w:sz="0" w:space="0" w:color="auto"/>
            <w:bottom w:val="none" w:sz="0" w:space="0" w:color="auto"/>
            <w:right w:val="none" w:sz="0" w:space="0" w:color="auto"/>
          </w:divBdr>
        </w:div>
        <w:div w:id="756484118">
          <w:marLeft w:val="1350"/>
          <w:marRight w:val="0"/>
          <w:marTop w:val="100"/>
          <w:marBottom w:val="100"/>
          <w:divBdr>
            <w:top w:val="none" w:sz="0" w:space="0" w:color="auto"/>
            <w:left w:val="none" w:sz="0" w:space="0" w:color="auto"/>
            <w:bottom w:val="none" w:sz="0" w:space="0" w:color="auto"/>
            <w:right w:val="none" w:sz="0" w:space="0" w:color="auto"/>
          </w:divBdr>
        </w:div>
        <w:div w:id="783233640">
          <w:marLeft w:val="1350"/>
          <w:marRight w:val="0"/>
          <w:marTop w:val="100"/>
          <w:marBottom w:val="100"/>
          <w:divBdr>
            <w:top w:val="none" w:sz="0" w:space="0" w:color="auto"/>
            <w:left w:val="none" w:sz="0" w:space="0" w:color="auto"/>
            <w:bottom w:val="none" w:sz="0" w:space="0" w:color="auto"/>
            <w:right w:val="none" w:sz="0" w:space="0" w:color="auto"/>
          </w:divBdr>
        </w:div>
      </w:divsChild>
    </w:div>
    <w:div w:id="206367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id.wikipedia.org/wiki/Paru-p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id.wikipedia.org/wiki/Mycobacterium_tuberculosis" TargetMode="External"/><Relationship Id="rId2" Type="http://schemas.openxmlformats.org/officeDocument/2006/relationships/numbering" Target="numbering.xml"/><Relationship Id="rId16" Type="http://schemas.openxmlformats.org/officeDocument/2006/relationships/hyperlink" Target="http://id.wikipedia.org/w/index.php?title=Mikobakterium&amp;action=edit&amp;redlink=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id.wikipedia.org/wiki/Penyakit_menular"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0C2C8-FCC3-4733-9A45-AFD2C2B77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1773</TotalTime>
  <Pages>32</Pages>
  <Words>7183</Words>
  <Characters>40946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7</cp:lastModifiedBy>
  <cp:revision>37</cp:revision>
  <dcterms:created xsi:type="dcterms:W3CDTF">2014-09-06T05:17:00Z</dcterms:created>
  <dcterms:modified xsi:type="dcterms:W3CDTF">2019-09-08T09:46:00Z</dcterms:modified>
</cp:coreProperties>
</file>