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BAB I</w:t>
      </w: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PENDAHULUAN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D0CFD" w:rsidRPr="009D0CFD" w:rsidRDefault="009D0CFD" w:rsidP="009D0CF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Latar Belakang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72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merupakan penyebab kebutaan yang ketiga di Indonesia.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Terdapat sejumlah 0,40 % penderita glaucoma di Indonesia yang mengakibatkan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kebutaan pada 0,16 % penduduk. Prevalensi penyakit mata utama di Indonesia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adalah kelainan refraksi 24,72 %, pterigium 8,79 %, katarak 7,40 %,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konjungtivitis 1,74 %, parut kornea 0,34 %, glaucoma 0,40 %, retinopati 0,17 %,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strabismus 0,12 %. Prevalensi dan penyebab buta kedua mata adalah lensa 1,02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%, glaucoma dan saraf kedua 0,16 %, kelainan refraksi 0,11 %, retina 0,09 %,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kornea 0,06 %, lain-lain 0,03 %, prevalensi total 1,47 % (Sidharta Ilyas, 2004).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Diperkirakan di Amerika serikat ada 2 juta orang yang menderita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glaucoma. Di antara mereka, hampir setengahnya mengalami gangguan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penglihatan, dan hamper 70.000 benar-benar buta, bertambah sebanyak 5500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orang buta tiap tahun. Untuk itu kali ini penulis memusatkan pada pencegahan</w:t>
      </w: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dan penatalaksanaan Glaukoma (Suzanne C. Smeltzer, 2001).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Pr="009D0CFD" w:rsidRDefault="009D0CFD" w:rsidP="009D0CF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Perumusan Masalah</w:t>
      </w:r>
    </w:p>
    <w:p w:rsidR="009D0CFD" w:rsidRPr="009D0CFD" w:rsidRDefault="009D0CFD" w:rsidP="009D0CF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Apa yang dimaksud penyakit Glaukoma ?</w:t>
      </w:r>
    </w:p>
    <w:p w:rsidR="009D0CFD" w:rsidRPr="009D0CFD" w:rsidRDefault="009D0CFD" w:rsidP="009D0CF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1276" w:hanging="426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Bagaimana managemen penatalaksanaan penyakit Glaukoma ?</w:t>
      </w:r>
    </w:p>
    <w:p w:rsidR="009D0CFD" w:rsidRPr="009D0CFD" w:rsidRDefault="009D0CFD" w:rsidP="009D0CF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Tujuan Penulisan</w:t>
      </w:r>
    </w:p>
    <w:p w:rsidR="009D0CFD" w:rsidRPr="009D0CFD" w:rsidRDefault="009D0CFD" w:rsidP="009D0CF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76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Memahami penyakit Glaukoma.</w:t>
      </w:r>
    </w:p>
    <w:p w:rsidR="009D0CFD" w:rsidRDefault="009D0CFD" w:rsidP="009D0CF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1276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Memahami managemen penatalaksanaan penyakit Glaukoma.</w:t>
      </w: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BAB II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KONSEP TEORI</w:t>
      </w:r>
    </w:p>
    <w:p w:rsidR="009D0CFD" w:rsidRPr="009D0CFD" w:rsidRDefault="009D0CFD" w:rsidP="009D0CF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Konsep Glaukoma</w:t>
      </w:r>
    </w:p>
    <w:p w:rsidR="009D0CFD" w:rsidRPr="009D0CFD" w:rsidRDefault="009D0CFD" w:rsidP="009D0CF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Pengertian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1287" w:firstLine="15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adalah suatu keadaan dimana tekanan bola mata tidak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normal atau lebih tinggi dari pada normal yang mengakibatkan kerusakan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saraf penglihatan dan kebutaan (Sidarta Ilyas, 2004).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Galukoma adalah adanya kesamaan kenaika tekanan intra okuler yang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berakhir dengan kebutaan (Fritz Hollwich, 1993).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Menurut Martinelli (1991) dalam Sunaryo Joko Waluyo (2009),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bahwa Glaukoma merupakan kelainan mata yang mempunyai gejala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peningkatan tekanan intra okuler (TIO), dimana dapat mengakibatkan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penggaungan atau pencekungan papil syaraf optik sehingga terjadi atropi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syaraf optik, penyempitan lapang pandang dan penurunan tajam pengelihatan.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berasal dari kata Yunani “glaukos” yang berarti hijau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kebirauan, yang memberikan kesan warna tersebut pada pupil penderita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glaukoma. Kelainan mata glaukoma ditandai dengan meningkatnya tekanan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bola mata, atrofi saraf optikus, dan menciutnya lapang pandang. Glaukoma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adalah suatu penyakit dimana tekanan di dalam bola mata meningkat,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sehingga terjadi kerusakan pada saraf optikus dan menyebabkan penurunan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99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fungsi penglihatan (Mayenru Dwindra, 2009).</w:t>
      </w:r>
    </w:p>
    <w:p w:rsidR="009D0CFD" w:rsidRPr="009D0CFD" w:rsidRDefault="009D0CFD" w:rsidP="009D0CF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 Klasifikasi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851" w:firstLine="589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Klasifikasi dari glaukoma adalah sebagai berikut (Sidarta Ilyas, 2003)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ind w:left="851" w:firstLine="284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a. Glaukoma primer</w:t>
      </w:r>
    </w:p>
    <w:p w:rsidR="009D0CFD" w:rsidRPr="009D0CFD" w:rsidRDefault="009D0CFD" w:rsidP="009D0CF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sudut terbuka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127" w:firstLine="3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Merupakan sebagian besar dari glaukoma ( 90-95% ) , yang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meliputi kedua mata. Timbulnya kejadian dan kelainan berkembang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secara lambat. Disebut sudut terbuka karena humor aqueous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mempunyai pintu terbuka ke jaringan trabekular. Pengaliran dihambat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oleh perubahan degeneratif jaring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an trabekular, saluran schleem, 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saluran yg berdekatan. Perubahan saraf optik juga dapat terjadi. Gejala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awal biasanya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tidak ada, kelainan diagnose dengan peningkatan TIO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dan sudut ruang anterior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normal. Peningkatan tekanan dapat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dihubungkan dengan nyeri mata yang timbul.</w:t>
      </w:r>
    </w:p>
    <w:p w:rsidR="009D0CFD" w:rsidRPr="009D0CFD" w:rsidRDefault="009D0CFD" w:rsidP="009D0CF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sudut tertutup(sudut sempit)</w:t>
      </w:r>
    </w:p>
    <w:p w:rsidR="006525F3" w:rsidRPr="009D0CFD" w:rsidRDefault="009D0CFD" w:rsidP="006525F3">
      <w:pPr>
        <w:autoSpaceDE w:val="0"/>
        <w:autoSpaceDN w:val="0"/>
        <w:adjustRightInd w:val="0"/>
        <w:spacing w:after="0" w:line="360" w:lineRule="auto"/>
        <w:ind w:left="212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Disebut sudut tertutup karena ruang anterior secara anatomis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menyempit sehingga iris terdorong ke depan, menempel ke jaringan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trabekular dan menghambat humor aqueous mengalir ke saluran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schlemm. Pergerakan iris ke depan dapat karena peningkatan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tekanan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vitreus, penambahan cairan di ruang posterior atau lensa yang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mengeras karena usia tua. Gejala yang timbul dari penutupan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yang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tiba- tiba dan meningkatnya TIO, dapat berupa nyeri mata yang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berat,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penglihatan yang kabur dan terlihat hal. Penempelan iris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menyebabkan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25F3" w:rsidRPr="009D0CFD">
        <w:rPr>
          <w:rFonts w:ascii="Times New Roman" w:hAnsi="Times New Roman" w:cs="Times New Roman"/>
          <w:color w:val="000000"/>
          <w:sz w:val="24"/>
          <w:szCs w:val="24"/>
        </w:rPr>
        <w:t>dilatasi pupil, bila tidak segera ditangani akan terjadi kebutaan dan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nyeri yang hebat.</w:t>
      </w:r>
    </w:p>
    <w:p w:rsidR="009D0CFD" w:rsidRPr="006525F3" w:rsidRDefault="009D0CFD" w:rsidP="006525F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Glaukoma sekunder</w:t>
      </w:r>
    </w:p>
    <w:p w:rsidR="009D0CFD" w:rsidRPr="009D0CFD" w:rsidRDefault="006525F3" w:rsidP="006525F3">
      <w:pPr>
        <w:autoSpaceDE w:val="0"/>
        <w:autoSpaceDN w:val="0"/>
        <w:adjustRightInd w:val="0"/>
        <w:spacing w:after="0" w:line="360" w:lineRule="auto"/>
        <w:ind w:left="21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Dapat terjadi dari peradangan mata , perubahan pembuluh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16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darah dan trauma . Dapat mirip dengan sudut terbuka atau tertutup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25F3" w:rsidRPr="009D0CFD">
        <w:rPr>
          <w:rFonts w:ascii="Times New Roman" w:hAnsi="Times New Roman" w:cs="Times New Roman"/>
          <w:color w:val="000000"/>
          <w:sz w:val="24"/>
          <w:szCs w:val="24"/>
        </w:rPr>
        <w:t>tergantung pada penyebab :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Perubahan lensa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Kelainan uvea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Trauma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Bedah</w:t>
      </w:r>
    </w:p>
    <w:p w:rsidR="009D0CFD" w:rsidRPr="006525F3" w:rsidRDefault="009D0CFD" w:rsidP="006525F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Glaukoma kongenital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Primer atau infantil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Menyertai kelainan kongenital lainnya</w:t>
      </w:r>
    </w:p>
    <w:p w:rsidR="009D0CFD" w:rsidRPr="006525F3" w:rsidRDefault="009D0CFD" w:rsidP="006525F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Glaukoma absolut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16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Merupakan stadium akhir glaukoma ( sempit/ terbuka) dimana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sudah terjadi kebutaan total akibat tekanan bola mata memberikan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gangguan fungsi lanjut .Pada glaukoma absolut kornea terlihat keruh, bilik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mata dangkal, papil atrofi dengan eksvasi glaukomatosa, mata keras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seperti batu dan dengan rasa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sakit.sering mata dengan buta ini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mengakibatkan penyumbatan pembuluh darah sehingga menimbulkan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penyulit berupa neovaskulisasi pada iris, keadaan ini memberikan rasa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sakit sekali akibat timbulnya glaukoma hemoragik.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Pengobatan glaukoma absolut dapat dengan memberikan sinar beta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pada badan siliar, alkohol retrobulber atau melakukan pengangkatan bola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mata karena mata telah tidak berfungsi dan memberikan rasa sakit.</w:t>
      </w:r>
    </w:p>
    <w:p w:rsidR="009D0CFD" w:rsidRPr="006525F3" w:rsidRDefault="009D0CFD" w:rsidP="006525F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Penyebab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72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Penyebab dari glaukoma adalah sebagai berikut (Sidharta Ilyas, 2004)</w:t>
      </w:r>
    </w:p>
    <w:p w:rsidR="009D0CFD" w:rsidRPr="006525F3" w:rsidRDefault="009D0CFD" w:rsidP="006525F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18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Bertambahnya produksi cairan mata oleh badan cilliary.</w:t>
      </w:r>
    </w:p>
    <w:p w:rsidR="009D0CFD" w:rsidRPr="006525F3" w:rsidRDefault="009D0CFD" w:rsidP="006525F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1418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Berkurangnya pengeluaran cairan mata di daerah sudut bilik mata atau</w:t>
      </w:r>
    </w:p>
    <w:p w:rsidR="009D0CFD" w:rsidRPr="009D0CFD" w:rsidRDefault="006525F3" w:rsidP="006525F3">
      <w:pPr>
        <w:autoSpaceDE w:val="0"/>
        <w:autoSpaceDN w:val="0"/>
        <w:adjustRightInd w:val="0"/>
        <w:spacing w:after="0" w:line="360" w:lineRule="auto"/>
        <w:ind w:left="1418" w:hanging="42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dicelah pupil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273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Faktor-faktor resiko dari glaukoma adalah (Bahtiar Latif, 2009)</w:t>
      </w:r>
    </w:p>
    <w:p w:rsidR="009D0CFD" w:rsidRPr="006525F3" w:rsidRDefault="009D0CFD" w:rsidP="006525F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 xml:space="preserve"> Umur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44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Resiko glaukoma bertambah tinggi dengan bertambahnya usia.</w:t>
      </w:r>
    </w:p>
    <w:p w:rsidR="006525F3" w:rsidRDefault="006525F3" w:rsidP="006525F3">
      <w:p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Terdapat 2 % daripopulasi usia 40 tahun yang terkena glaukoma.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9D0CFD" w:rsidRPr="009D0CFD" w:rsidRDefault="006525F3" w:rsidP="006525F3">
      <w:pPr>
        <w:autoSpaceDE w:val="0"/>
        <w:autoSpaceDN w:val="0"/>
        <w:adjustRightInd w:val="0"/>
        <w:spacing w:after="0" w:line="36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Angka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ini akan bertambah dengan bertambahnya usia.</w:t>
      </w:r>
    </w:p>
    <w:p w:rsidR="009D0CFD" w:rsidRPr="006525F3" w:rsidRDefault="009D0CFD" w:rsidP="006525F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>Riwayat anggota keluarga yang terkena glaukoma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440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Untuk glaukoma jenis tertentu, anggota keluarga penderita</w:t>
      </w:r>
    </w:p>
    <w:p w:rsidR="006525F3" w:rsidRPr="009D0CFD" w:rsidRDefault="006525F3" w:rsidP="006525F3">
      <w:pPr>
        <w:autoSpaceDE w:val="0"/>
        <w:autoSpaceDN w:val="0"/>
        <w:adjustRightInd w:val="0"/>
        <w:spacing w:after="0" w:line="360" w:lineRule="auto"/>
        <w:ind w:left="1843" w:hanging="4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glaukoma mempunyai resiko 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kali lebih besar untuk terkena  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glaukoma.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123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Resiko terbesar adalah kakak adik kemudian hubungan orang tua dan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123"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anak-anak.</w:t>
      </w:r>
    </w:p>
    <w:p w:rsidR="009D0CFD" w:rsidRPr="006525F3" w:rsidRDefault="009D0CFD" w:rsidP="006525F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 xml:space="preserve"> Tekanan bola mata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 w:firstLine="317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Tekanan bola mata diatas 21 mmHg beresiko tinggi terkena</w:t>
      </w:r>
    </w:p>
    <w:p w:rsidR="009D0CFD" w:rsidRDefault="009D0CFD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glaukoma. Meskipun untuk sebagian individu, tekanan bola mata yang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lebih rendah sudah dapat merusak saraf optik. Untuk mengukur tekanan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bola mata dapat dilakukan dirumah sakit mata atau pada dokter spesialis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mata.</w:t>
      </w:r>
    </w:p>
    <w:p w:rsidR="006525F3" w:rsidRDefault="006525F3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</w:p>
    <w:p w:rsidR="006525F3" w:rsidRDefault="006525F3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</w:p>
    <w:p w:rsidR="006525F3" w:rsidRPr="009D0CFD" w:rsidRDefault="006525F3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</w:p>
    <w:p w:rsidR="009D0CFD" w:rsidRPr="006525F3" w:rsidRDefault="009D0CFD" w:rsidP="006525F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Obat-obatan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Pemakai steroid secara rutin misalnya pemakai obat tetes mata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yang mengandung steroid yang tidak dikontrol oleh dokter, obat inhaler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untuk penderita asthma, obat steroid untuk radang sendi, dan pemakai obat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secara rutin lainnya.</w:t>
      </w:r>
    </w:p>
    <w:p w:rsidR="009D0CFD" w:rsidRPr="006525F3" w:rsidRDefault="009D0CFD" w:rsidP="006525F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 xml:space="preserve"> Patofisiologi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 w:firstLine="317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Aqueus humor secara kontinue diproduksi oleh badan silier (sel epitel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prosesus ciliary bilik mata belakang untuk memberikan nutrien pada lensa.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Aqueua humor mengalir melalui jaring-jaring trabekuler, pupil, bilik mata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depan, trabekuler mesh work dan kanal schlem. Tekana intra okuler (TIO)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dipertahankan dalam batas 10-21 mmhg tergantung keseimbangan antara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produksi dan pegeluaran (aliran) AqH di bilik mata depan.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Peningaktan TIO akan menekan aliran darah ke syaraf optik dan retina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sehingga dapat merusak serabut syaraf optik menjadi iskemik dan mati.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Selanjutnya menyebabkan kesrusakan jaringan yang dimula dari perifir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menuju ke fovea sentralis. Hal ini menyebabkan penurunan lapang pandang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yang dimulai dari derah nasal atas dan sisa terakhir pada temporal (Sunaryo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Joko Waluyo, 2009).</w:t>
      </w:r>
    </w:p>
    <w:p w:rsidR="009D0CFD" w:rsidRPr="006525F3" w:rsidRDefault="009D0CFD" w:rsidP="006525F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525F3">
        <w:rPr>
          <w:rFonts w:ascii="Times New Roman" w:hAnsi="Times New Roman" w:cs="Times New Roman"/>
          <w:color w:val="000000"/>
          <w:sz w:val="24"/>
          <w:szCs w:val="24"/>
        </w:rPr>
        <w:t xml:space="preserve"> Manifestasi Klinis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 w:firstLine="317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Umumnya dari riwayat keluarga ditemukan anggota keluarga dalam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garis vertical atau horizontal memiliki penyakit serupa, penyakit ini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berkembang secara perlahan namun pasti, penampilan bola mata seperti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normal dan sebagian besar tidak menampakan kelainan selama stadium dini.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Pada stadium lanjut keluhan klien yang mincul adalah sering menabrak akibat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pandangan yang menjadi jelek atau lebih kabur, lapangan pandang menjdi</w:t>
      </w:r>
      <w:r w:rsidR="006525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lebih sempit hingga kebutaan secara permanen. Gejala yang lain adalah :</w:t>
      </w:r>
    </w:p>
    <w:p w:rsidR="009D0CFD" w:rsidRPr="009D0CFD" w:rsidRDefault="009D0CFD" w:rsidP="006525F3">
      <w:pPr>
        <w:autoSpaceDE w:val="0"/>
        <w:autoSpaceDN w:val="0"/>
        <w:adjustRightInd w:val="0"/>
        <w:spacing w:after="0" w:line="360" w:lineRule="auto"/>
        <w:ind w:left="1843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(Harnawartiaj, 2008)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Mata merasa dan sakit tanpa kotoran.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Kornea suram.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Disertai sakit kepala hebat terkadang sampai muntah.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lastRenderedPageBreak/>
        <w:t>Kemunduran penglihatan yang berkurang cepat.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Nyeri di mata dan sekitarnya.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Udema kornea.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Pupil lebar dan refleks berkurang sampai hilang.</w:t>
      </w:r>
    </w:p>
    <w:p w:rsidR="009D0CFD" w:rsidRPr="00475DD6" w:rsidRDefault="009D0CFD" w:rsidP="00475DD6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Lensa keruh.</w:t>
      </w:r>
    </w:p>
    <w:p w:rsidR="009D0CFD" w:rsidRPr="009D0CFD" w:rsidRDefault="009D0CFD" w:rsidP="00475DD6">
      <w:pPr>
        <w:autoSpaceDE w:val="0"/>
        <w:autoSpaceDN w:val="0"/>
        <w:adjustRightInd w:val="0"/>
        <w:spacing w:after="0" w:line="360" w:lineRule="auto"/>
        <w:ind w:left="2552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Selain itu glaucoma akan memperlihatkan gejala sebagai berikut(Sidharta Ilyas, 2004)</w:t>
      </w:r>
    </w:p>
    <w:p w:rsidR="009D0CFD" w:rsidRPr="00475DD6" w:rsidRDefault="00475DD6" w:rsidP="00475DD6">
      <w:pPr>
        <w:autoSpaceDE w:val="0"/>
        <w:autoSpaceDN w:val="0"/>
        <w:adjustRightInd w:val="0"/>
        <w:spacing w:after="0" w:line="360" w:lineRule="auto"/>
        <w:ind w:left="3261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CFD" w:rsidRPr="00475DD6">
        <w:rPr>
          <w:rFonts w:ascii="Times New Roman" w:hAnsi="Times New Roman" w:cs="Times New Roman"/>
          <w:color w:val="000000"/>
          <w:sz w:val="24"/>
          <w:szCs w:val="24"/>
        </w:rPr>
        <w:t>Tekanan bola mata yang tidak normal</w:t>
      </w:r>
    </w:p>
    <w:p w:rsidR="009D0CFD" w:rsidRPr="009D0CFD" w:rsidRDefault="00475DD6" w:rsidP="00475DD6">
      <w:pPr>
        <w:autoSpaceDE w:val="0"/>
        <w:autoSpaceDN w:val="0"/>
        <w:adjustRightInd w:val="0"/>
        <w:spacing w:after="0" w:line="360" w:lineRule="auto"/>
        <w:ind w:left="3261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0CFD" w:rsidRPr="009D0CFD">
        <w:rPr>
          <w:rFonts w:ascii="Times New Roman" w:hAnsi="Times New Roman" w:cs="Times New Roman"/>
          <w:color w:val="000000"/>
          <w:sz w:val="24"/>
          <w:szCs w:val="24"/>
        </w:rPr>
        <w:t>Rusaknya selaput jala</w:t>
      </w:r>
    </w:p>
    <w:p w:rsidR="009D0CFD" w:rsidRPr="00475DD6" w:rsidRDefault="009D0CFD" w:rsidP="00475DD6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75DD6">
        <w:rPr>
          <w:rFonts w:ascii="Times New Roman" w:hAnsi="Times New Roman" w:cs="Times New Roman"/>
          <w:color w:val="000000"/>
          <w:sz w:val="24"/>
          <w:szCs w:val="24"/>
        </w:rPr>
        <w:t>Menciutnya lapang penglihatan akibat rusaknya selaput jala yang dapat</w:t>
      </w:r>
      <w:r w:rsidR="00475DD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0E33">
        <w:rPr>
          <w:rFonts w:ascii="Times New Roman" w:hAnsi="Times New Roman" w:cs="Times New Roman"/>
          <w:color w:val="000000"/>
          <w:sz w:val="24"/>
          <w:szCs w:val="24"/>
        </w:rPr>
        <w:t>\</w:t>
      </w:r>
      <w:r w:rsidRPr="00475DD6">
        <w:rPr>
          <w:rFonts w:ascii="Times New Roman" w:hAnsi="Times New Roman" w:cs="Times New Roman"/>
          <w:color w:val="000000"/>
          <w:sz w:val="24"/>
          <w:szCs w:val="24"/>
        </w:rPr>
        <w:t>berakhir dengan kebutaan.</w:t>
      </w:r>
    </w:p>
    <w:p w:rsidR="009D0CFD" w:rsidRPr="00670E33" w:rsidRDefault="009D0CFD" w:rsidP="00670E3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70E33">
        <w:rPr>
          <w:rFonts w:ascii="Times New Roman" w:hAnsi="Times New Roman" w:cs="Times New Roman"/>
          <w:color w:val="000000"/>
          <w:sz w:val="24"/>
          <w:szCs w:val="24"/>
        </w:rPr>
        <w:t>Komplikasi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Komplikasi dari glaukoma menurut berbagai sumber yang salah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satunya </w:t>
      </w:r>
      <w:r w:rsidRPr="009D0CFD">
        <w:rPr>
          <w:rFonts w:ascii="Times New Roman" w:hAnsi="Times New Roman" w:cs="Times New Roman"/>
          <w:color w:val="0000FF"/>
          <w:sz w:val="24"/>
          <w:szCs w:val="24"/>
        </w:rPr>
        <w:t xml:space="preserve">www.jec-online.com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(2009) adalah kebutaan.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7. Pemeriksaan Diagnostik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Pemeriksaan diagnostik yang dapat dilakukan adalah sebagai berikut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(Harnawartiaj, 2008)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a. Oftalmoskopi : Untuk melihat fundus bagian mata dalam yaitu retina,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discus optikus macula dan pembuluh darah retina.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b. Tonometri : Adalah alat untuk mengukurtekanan intra okuler, nilai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mencurigakan apabila berkisar antara 21-25 mmhg dan dianggap patologi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bila melebihi 25 mmhg. Tonometri dibedakan menjadi dua antara lain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(Sidharta Ilyas, 2004)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Tonometri Schiotz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Pemakaian Tonometri Schiotz untuk mengukur tekanan bola mata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dengan cara sebagai berikut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a) Penderita di minta telentang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b) Mata di teteskan tetrakain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c) Ditunggu sampai penderita tidak merasa pedas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d) Kelopak mata penderita di buka dengan telunjuk dan ibu jari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(jangan menekan bola mata penderita)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e) Telapak tonometer akan menunjukkan angka pada skala tonometer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Pembacaan skala dikonversi pada tabel untuk mengetahui bola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mata dalam milimeter air raksa.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a) Pada tekanan lebih tinggi 20 mmHg di curigai adanya glaukoma.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b) Bila tekanan lebih dari pada 25 mmHg pasien menderita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Tonometri Aplanasi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Dengan tonometer aplanasi diabaikan tekanan bola mata yang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dipengaruhi kekakuan sklera (selaput putih mata). Teknik melakukan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tonometri aplanasi adalah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a) Diberi anestesi lokal tetrakain pada mata yang akan diperiksa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b) Kertas fluorosein diletakkan pada selaput lendir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c) Di dekatkan alat tonometer pada selaput bening maka tekanan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dinaikkan sehingga ingkaran tersebut mendekat sehingga bagian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dalam terimpit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d) Dibaca tekanan pada tombol putaran tonometer aplanasi yang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memberi gambaran setengah lingkaran berimpit. Tekanan tersebut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merupakan tekanan bola mata.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e) Dengan tonometer aplanasi bila tekanan bola mata lebih dari 20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mmHg dianggap sudah menderita glaukoma.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c. Pemeriksaan lampu-slit.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Lampu-slit digunakan unutk mengevaluasi oftalmik yaitu memperbesar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kornea, sclera dan kornea inferior sehingga memberikan pandangan oblik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kedalam tuberkulum dengan lensa khusus.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d. Perimetri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Kerusakan nervus optikus memberikan gangguan lapang pandangan yang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khas pada glaukoma. Secara sederhana, lapang pandangan dapat diperiksa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dengan tes konfrontasi.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e. Pemeriksaan Ultrasonografi..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Ultrasonografi dalai gelombang suara yang dapat digunakan untuk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mengukur dimensi dan struktur okuler. Ada dua tipe ultrasonografi yaitu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A-Scan-Ultrasan.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Berguna untuk membedakan tumor maligna dan benigna, mengukur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mata untuk pemasangan implant lensa okuler dan memantau adanya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glaucoma congenital.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B-Scan-Ultrasan.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Berguana unutk mendeteksi dan mencari bagian struktur dalam mata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yang kurang jelas akibat adanya katarak dan abnormalitas lain.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8. Penatalaksanaan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bukanlah penyakit yang dapat disembuhkan, glaukoma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dapat dicegah untuk menghambat kerusakan lanjut dari lapang pandangan dan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rusaknya saraf penglihat. Tujuan penatalaksanaan adalah menurunkan TIO ke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tingkat yang konsisten dengan mempertahankan penglihatan, penatalaksanaan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berbeda-beda tergantung klasifikasi penyakit dan respons terhadap terapi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(Harnawartiaj, 2008)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a. Terapi obat.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Aseta Zolamit (diamox, glaupakx) 500 mg oral.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Pilokarpin Hcl 2-6 % 1 tts / jam.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b. Bedah lazer.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Penembakan lazer untuk memperbaiki aliran humor aqueus dan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menurunkan TIO.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c. Bedah konfensional.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d. Iredektomi perifer atau lateral dilakukan untuk mengangkat sebagian iris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unutk memungkinkan aliran humor aqueus Dari kornea posterior ke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anterior. Trabekulektomi (prosedur filtrasi) dilakukan untuk menciptakan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saluran balu melalui sclera.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Proses Keperawatan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Pengkajian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a. Riwayat atau adanya faktor-faktor resiko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Riwayat keluarga positif ( diyakini berhubungan dengan glaucoma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sudut terbuka primer )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Tumor mata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Hemoragi intraokuler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Inflamasi intraokuler uveiti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Kontusio mata dari trauma.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b. Pemeriksanan fisik berdasrkan pengkajian umum pada mata dapat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menunjukan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Untuk sudut terbuka primer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Melaporkan kehilangan penglihatan perifer lambat ( melihat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terowongan )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Untuk sudut tertutup primer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a) Kejadian tiba-tiba dari nyeri berat pada mata sering disertai dengan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sakit kepala , mual dan muntah.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b) Keluhan -keluhan sinar halo, penglihatan kabur, dan enurunan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persepsi sinar.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c) Pupil terfiksasi secara sedang dengan sclera kemerahan karena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radang dan kornea tampak berawan.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c. Kaji pemahaman klien tentang kondisi dan respons emosional terhadap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kondisi dan rencana tindakan.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Diagnosa Keperawatan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a. Gangguan persepsi sensori : penglihatan b/d gangguan penerimaan;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gangguan status organ ditandai dengan kehilangan lapang pandang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progresif.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b. Nyeri b/d peningkatan TIO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c. Ansietas b/d penurunan penglihatan aktual.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d. Resti injuri b/d penurunan lapang pandang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e. Gangguan citra tubuh b/d hilangnya 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f. Ketidakmampuan dalam perawatan diri b/d penurunan 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g. Isolasi sosial b/d penurunan pandangan perifer, takut cedera atau respons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negatif lingkungan terhadap ketidakmampuan visual.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h. Risiko gangguan pola nutrisi b/d mual, muntah sekunder akibat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peningkatan TIO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i. Resiko tinggi terhadap kerusakan penatalaksanaan pemeliharaan di rumah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b/d kurang pengetahuan tentang perawatan diri pada saat pulang, kurang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system pendukung adekuat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j. Kurang pengetahuan : tentang proses penyakit, status klinik saat ini b/d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kurang informasi tentang penyakit glaukoma.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3. Perencanaan dan Implementasi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a. Gangguan persepsi sensori : penglihatan b/d gangguan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penerimaan;gangguan status organ ditandai dengan kehilangan lapang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pandang progresif.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Penggunaan penglihatan yang optimal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Pasti derajat atau tipe 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mempengaruhi harapan masa depan pasien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Dorong pasien mengekspresikan parasaan tentang kehilangan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pasien menghadapi kemungkinan atau mengalami pengalaman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kehilangan penglihatan sebagian atau total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Tunjukkan pemberian tetes mata, contoh menghitung tetesan,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mengikuti jadwal, tidak salah dosis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mengontrol TIO, mencegah kehilangan penglihatan lanjut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Lakukan untuk membantu pasien menangani keterbatasan penglihatan,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contoh: atur perabot, kurangi kekacauan, perbaiki sinar suram, dan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masalah penglihatan malam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menurunkan bahaya keamanan sehubungan dengan perubahan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lapang pandang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Kolaborasi pemberian asetazolamid (diamox)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menurunkan laju produksi akueus humor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b. Nyeri b/d peningkatan TIO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Nyeri hilang atau berkurang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Kaji tingkat nyeri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Mengetahui tingkat nyeri untuk memudahkan intervensi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selanjutnya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Pantau derajat nyeri mata setiap 30 menit selama fase akut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untuk mengidentifikasi kemajuan atau penyimpangan dari hasil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yang diharapkan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Siapkan pasien untuk pembedahan sesuai peranan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setelah TIO terkontrol pada glukoma sudut terbuka, pembedahan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harus dilakukan untuk secara permanent menghilangkan blok pupil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Pertahankan tirah baring ketat pada posisi semi fowler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tekanan pada mata ditingkatkan bila tubuh datar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Berikan lingkungan gelap dan terang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stress dan sinar menimbulkan TIO yang mencetuskan nyeri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6) Berikan analgesic narkotik yng di resepkan peran dan evaluasi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keefektifanya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untuk mengontrol nyeri, nyeri berat menentukan menuver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valasava, menimbulkan TIO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c. Ansietas b/d penurunan pengelihatan aktual.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Cemas hilang atau berkurang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Kaji tingkat ansietas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factor ini mempengaruhi persepsi pasien terhadap ancaman diri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Beri informasi yang akurat dan jujur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menurunkan ansietas sehubungan dengan ketidaktahuan / harapan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yang akan dating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Dorong pasien untuk mengakui masalah dan mengekspresikan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perasaan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memberikan kesempatan untuk pasien menerima situasi nyata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Dorong partisipasi keluarga atau orang yang berarti dalam perawatan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pasien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membantu pasien dalam menurunkan kecemasan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Identifikasi sumber atau orang yang menolong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memberikan keyakinan bahwa pasien tidak sendiri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d. Resti injuri b/d penurunan lapang pandang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Cedera tidak terjadi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Orientasikan lingkungan dan situasi lain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Menurunkan resiko jatuh (cedera), Untuk meningkatkan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pengenalan tempat sekitar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Anjurkan klien untuk mempelajari kembali ADL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Meningkatkan respon stimulus dan semua ketergantungannya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Atur lingkungan sekitar pasien, jauhkan benda-benda yang dapat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menimbulkan kecelakaan.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Mencegah cedera, meningkatkan kemandirian.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Awasi / temani pasien saat melakukan aktivitas.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Meminimalkan resiko cedera, memberikan perasaan aman bagi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pasien.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Dorong pasien untuk melakukan aktivitas sederhana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Mengontrol kegiatan pasien dan menurunkan bahaya keamanan.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e. Gangguan citra tubuh b/d hilangnya 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Menyatakan dan menunjukkan penerimaan atas penampilan tentang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penilaian diri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Berikan pemahaman tentang kehilangan untuk individu dan orang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dekat, sehubungan dengan terlihatnya kehilangan, kehilangan fungsi,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dan emosi yang terpendam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Dengan kehilangan bagian atau fungsi tubuh bisa menyebabkan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individu melakukan penolakan, syok, marah, dan tertekan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Dorong individu tersebut dalam merespon terhadap kekurangannya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itu tidak dengan penolakan, syok, marah,dan tertekan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Supaya pasien dapat menerima kekurangannya dengan lebih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ikhlas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Sadari pengaruh reaksi-reaksi dari orang lain atas kekurangannya itu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dan dorong membagi perasaan dengan orang lain.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Bila reaksi keluarga bagus dapat meningkatkan rasa percaya diri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individu dan dapat membagi perasaan kepada orang lain.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4) Ajarkan individu memantau kemajuannya sendiri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Mengetahui seberapa jauh kemampuan individu dengan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kekurangan yang dimiliki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f. Ketidakmampuan dalam perawatan diri b/d penurunan 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Meningkatkan aktivitas perawatan diri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Kaji kemampuan klien dalam melakukan aktivitas perawatan diri.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Dapat mengetahui kemampuan klien dan memudahkan intervensi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selanjutnya.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Bantu klien dalam melakukan aktivitas perawatan diri.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Pemenuhan kebutuhan perawatan diri klien.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Libatkan keluarga dalam aktivitas perawatan diri klien.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Keluarga merupakan orang terdekat dalam pemenuhan kebutuhan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perawatan diri klien.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Rencanakan aktivitas dan latihan klien.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Istirahat klien tidak terganggu dengan adanya aktivitas dan latihan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yang terencana.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Berikan dorongan untuk melakukan perawatan diri kepada klien dan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atur aktivitasnya.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Dapat mencegah komplikasi imobilitas.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g. Isolasi sosial b/d penurunan pandangan perifer, takut cedera atau respons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negatif lingkungan terhadap ketidakmampuan visual.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Mendorong sosialisasi dan ketrampilan koping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Jalin hubungan baik dengan klien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agar klien tidak merasa asing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Jelaskan kondisi/gangguan yang terjadi pada matanya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klien akan menerima keadaannya.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Libatkan keluarga dalam berinteraksi dengan pasien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membantu pasien berinterksi dengan orang lain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4) Libatkan dengan kegiatan lingkungan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klien akan merasa punya teman dalam lingkungan.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Dorong pasien untuk menerima pengunjung dan bersosialisasi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agar pasien dapat bersosialisasi dengan masyarakat dan dapa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menerima kondisi penyakitnya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6) Mengetahui tingkat koping klien dan berguna dalam intervensi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selanjutnya.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Untuk mengetahui sejauh mana koping klien.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h. Risiko gangguan pemenuhan kebutuhan nutrisi b/d mual, muntah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sekunder akibat peningkatan TIO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Nutrisi dapat terpenuhi dengan baik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Motivasi klien untuk menghabiskan makanannya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untuk memenuhi kebutuhan nutrisi klien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Tanyakan atau diskusikan pada klien makanan yang disukai dan tidak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disukai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agar klien suka terhadap makanan yang dihidangkan sehingga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klien mau makan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Berikan makanan dengan porsi sedikit tapi sering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agar terpenuhi kebutuhan nutrisi klien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Berikan makanan cair yang mengandung nutrien dan elektrolit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kebutuhan nutrisi terpenuhi dan elektrolit yang terbuang dapat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tergantikan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i. Resiko tinggi terhadap kerusakan penatalaksanaan pemeliharaan di rumah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b/d kurang pengetahuan tentang perawatan diri pada saat pulang, kurang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system pendukung adekuat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Mampu untuk melakukan aktifitas perawatan di rumah dengan aman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Berikan informasi tentang kondisi, tekankan bahwa glaucoma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memerlukan pengobatan sepanjang hidup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R : untuk meningkatkan kerja sama pasien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Ajarkan dan biarkan pasien memperhatikan pemberian sendiri tetes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mata bila pembedahan tidak di lakukan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penyuluhan kesehatan esensial untuk keamanan dalam perawatan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diri. Biasanya, pemberian tetes mata anti glaucoma setiap hari untuk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mengontrol TIO, adalah tujuan terapi jika tidak dilakukan pembedahan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Jamin semua intruksi dan informasi tentang obat yang di resepkan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tertulis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instruksi verbal dapat dengan mudah dilupakan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tinjau ulang praktik-praktik umum untuk keamanan mata (contoh: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hindari penyemprotan insektisida, zat lain dan zat kimia)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untuk melindungi terhadap cidera mata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j. Kurang pengetahuan : tentang proses penyakit, status klinik saat ini b/d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kurang informasi tentang penyakit glaukoma.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Tujuan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Klien mengetahui tentang kondisi, prognosis dan pengobatannya.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Intervensi :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1) Diskusikan perlunya menggunakan identifikasi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untuk memberikan informasi pada perawat dengan kasus darurat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2) Tunjukan tehnik yang benar untuk pemberian tetes mata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meningkatkan keefektifan penglihatan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3) Kaji pentingnya mempertahankan jadwal obat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mempertahankan konsistensi program obat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4) Identifikasi efek samping atau reaksi merugikan dari pengobatan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efeksamping obat atau merugikan mempengaruhi rentan dari tak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nyaman sampai ancaman kesehatan berat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5) Dorong pasien membuata perubahan yang perlu untuk pola hidup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R : pola hidup tenang menurunkan respon emosi terhadap stress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PENUTUP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A. Kesimpulan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adalah suatu keadaan dimana di tandai dengan peningkatan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tekanan intra okuler yang dapat merusak saraf mata sehingga mengakibatkan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lastRenderedPageBreak/>
        <w:t>kebutaan. Glaukoma diklasifikasikan antara lain glaukoma primer, glaukoma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sekunder, glaukoma kongenital dan glaukoma absolut. Penyebabnya tergantung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dari klasifikasi glaukoma itu sendiri tetapi pada umumnya disebabkan karena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aliran aquos humor terhambat yang bisa meningkatkan TIO. Tanda dan gejalanya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kornea suram, sakit kepala, nyeri, lapang pandang menurun, dll. Komplikasi dari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glaukoma adalah kebutaan. Penatalaksanaannya dapat dilakukan pembedahan dan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obat-obatan.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B. Saran-saran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Hendaknya jika mengalami tanda gejala glaukoma secara cepat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melakukan pemeriksaan dini agar glaukoma dapat ditangani.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DAFTAR PUSTAKA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Doenges, E Marlynn dkk. 2000.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Rencana Asuhan Keperawatan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Jakarta : EGC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Dwindra, Mayenru. 2009.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Glaukoma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Dalam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FF"/>
          <w:sz w:val="24"/>
          <w:szCs w:val="24"/>
        </w:rPr>
        <w:t xml:space="preserve">http://www.perdami.or.id/?page=news.detail&amp;id=7.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Diperoleh tanggal 22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April 2010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Harnawatiaj. 2008.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Konjungtivitis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Dalam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FF"/>
          <w:sz w:val="24"/>
          <w:szCs w:val="24"/>
        </w:rPr>
        <w:t xml:space="preserve">http://harnawatiaj.wordpress.com/2008/03/09/konjugtivitis/.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Diperoleh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tanggal 12 April 2010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Ilyas, Sidharta. 2003.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Ilmu Penyakit Mata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Jakarta : Balai Penerbit FKUI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Ilyas, Sidharta. 2004.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Ilmu Perawatan Mata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Jakarta : Balai Penerbit FKUI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Internet. 2009.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Glaukoma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. Dalam </w:t>
      </w:r>
      <w:r w:rsidRPr="009D0CFD">
        <w:rPr>
          <w:rFonts w:ascii="Times New Roman" w:hAnsi="Times New Roman" w:cs="Times New Roman"/>
          <w:color w:val="0000FF"/>
          <w:sz w:val="24"/>
          <w:szCs w:val="24"/>
        </w:rPr>
        <w:t xml:space="preserve">http://www.jec-online.com.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Diperoleh tanggal 22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April 2010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Latif, Bahtiar. 2009.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Askep Glaukoma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Dalam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9D0CFD">
        <w:rPr>
          <w:rFonts w:ascii="Times New Roman" w:hAnsi="Times New Roman" w:cs="Times New Roman"/>
          <w:color w:val="0000FF"/>
          <w:sz w:val="24"/>
          <w:szCs w:val="24"/>
        </w:rPr>
        <w:t>http://ilmukeperawatan.net/index.php/artikel/8-mata/7-askep-glaukoma.html.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Diperoleh tanggal 22 April 2010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Smeltzer, Suzanne C dan Brenda G. Bare. 2001.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Buku Ajar Keperawatan Medikal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Bedah : Brunner &amp; Suddart Ed. 8 Vol 1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. Jakarta : EGC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Waluyo, Sunaryo joko. 2009. </w:t>
      </w:r>
      <w:r w:rsidRPr="009D0CFD">
        <w:rPr>
          <w:rFonts w:ascii="Times New Roman" w:hAnsi="Times New Roman" w:cs="Times New Roman"/>
          <w:i/>
          <w:iCs/>
          <w:color w:val="000000"/>
          <w:sz w:val="24"/>
          <w:szCs w:val="24"/>
        </w:rPr>
        <w:t>Askep Glaukoma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 xml:space="preserve">. Dalam </w:t>
      </w:r>
      <w:r w:rsidRPr="009D0CFD">
        <w:rPr>
          <w:rFonts w:ascii="Times New Roman" w:hAnsi="Times New Roman" w:cs="Times New Roman"/>
          <w:color w:val="0000FF"/>
          <w:sz w:val="24"/>
          <w:szCs w:val="24"/>
        </w:rPr>
        <w:t>http://askepakper.</w:t>
      </w:r>
    </w:p>
    <w:p w:rsidR="009D0CFD" w:rsidRPr="009D0CFD" w:rsidRDefault="009D0CFD" w:rsidP="009D0CF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0CFD">
        <w:rPr>
          <w:rFonts w:ascii="Times New Roman" w:hAnsi="Times New Roman" w:cs="Times New Roman"/>
          <w:color w:val="0000FF"/>
          <w:sz w:val="24"/>
          <w:szCs w:val="24"/>
        </w:rPr>
        <w:t xml:space="preserve">blogspot.com/2009/08/askep-glaukoma.html. </w:t>
      </w:r>
      <w:r w:rsidRPr="009D0CFD">
        <w:rPr>
          <w:rFonts w:ascii="Times New Roman" w:hAnsi="Times New Roman" w:cs="Times New Roman"/>
          <w:color w:val="000000"/>
          <w:sz w:val="24"/>
          <w:szCs w:val="24"/>
        </w:rPr>
        <w:t>Diperoleh tanggal 22</w:t>
      </w:r>
    </w:p>
    <w:p w:rsidR="007F6AD1" w:rsidRPr="009D0CFD" w:rsidRDefault="009D0CFD" w:rsidP="009D0C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0CFD">
        <w:rPr>
          <w:rFonts w:ascii="Times New Roman" w:hAnsi="Times New Roman" w:cs="Times New Roman"/>
          <w:color w:val="000000"/>
          <w:sz w:val="24"/>
          <w:szCs w:val="24"/>
        </w:rPr>
        <w:t>April 2010</w:t>
      </w:r>
    </w:p>
    <w:sectPr w:rsidR="007F6AD1" w:rsidRPr="009D0CFD" w:rsidSect="009D0CFD"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71FC"/>
    <w:multiLevelType w:val="hybridMultilevel"/>
    <w:tmpl w:val="42C01FB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646BD"/>
    <w:multiLevelType w:val="hybridMultilevel"/>
    <w:tmpl w:val="6598DFC8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A38A4D3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2487D"/>
    <w:multiLevelType w:val="hybridMultilevel"/>
    <w:tmpl w:val="D876BDF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66B7B"/>
    <w:multiLevelType w:val="hybridMultilevel"/>
    <w:tmpl w:val="C9C40E20"/>
    <w:lvl w:ilvl="0" w:tplc="0421000F">
      <w:start w:val="1"/>
      <w:numFmt w:val="decimal"/>
      <w:lvlText w:val="%1."/>
      <w:lvlJc w:val="left"/>
      <w:pPr>
        <w:ind w:left="1468" w:hanging="360"/>
      </w:pPr>
    </w:lvl>
    <w:lvl w:ilvl="1" w:tplc="04210019" w:tentative="1">
      <w:start w:val="1"/>
      <w:numFmt w:val="lowerLetter"/>
      <w:lvlText w:val="%2."/>
      <w:lvlJc w:val="left"/>
      <w:pPr>
        <w:ind w:left="2188" w:hanging="360"/>
      </w:pPr>
    </w:lvl>
    <w:lvl w:ilvl="2" w:tplc="0421001B" w:tentative="1">
      <w:start w:val="1"/>
      <w:numFmt w:val="lowerRoman"/>
      <w:lvlText w:val="%3."/>
      <w:lvlJc w:val="right"/>
      <w:pPr>
        <w:ind w:left="2908" w:hanging="180"/>
      </w:pPr>
    </w:lvl>
    <w:lvl w:ilvl="3" w:tplc="0421000F" w:tentative="1">
      <w:start w:val="1"/>
      <w:numFmt w:val="decimal"/>
      <w:lvlText w:val="%4."/>
      <w:lvlJc w:val="left"/>
      <w:pPr>
        <w:ind w:left="3628" w:hanging="360"/>
      </w:pPr>
    </w:lvl>
    <w:lvl w:ilvl="4" w:tplc="04210019" w:tentative="1">
      <w:start w:val="1"/>
      <w:numFmt w:val="lowerLetter"/>
      <w:lvlText w:val="%5."/>
      <w:lvlJc w:val="left"/>
      <w:pPr>
        <w:ind w:left="4348" w:hanging="360"/>
      </w:pPr>
    </w:lvl>
    <w:lvl w:ilvl="5" w:tplc="0421001B" w:tentative="1">
      <w:start w:val="1"/>
      <w:numFmt w:val="lowerRoman"/>
      <w:lvlText w:val="%6."/>
      <w:lvlJc w:val="right"/>
      <w:pPr>
        <w:ind w:left="5068" w:hanging="180"/>
      </w:pPr>
    </w:lvl>
    <w:lvl w:ilvl="6" w:tplc="0421000F" w:tentative="1">
      <w:start w:val="1"/>
      <w:numFmt w:val="decimal"/>
      <w:lvlText w:val="%7."/>
      <w:lvlJc w:val="left"/>
      <w:pPr>
        <w:ind w:left="5788" w:hanging="360"/>
      </w:pPr>
    </w:lvl>
    <w:lvl w:ilvl="7" w:tplc="04210019" w:tentative="1">
      <w:start w:val="1"/>
      <w:numFmt w:val="lowerLetter"/>
      <w:lvlText w:val="%8."/>
      <w:lvlJc w:val="left"/>
      <w:pPr>
        <w:ind w:left="6508" w:hanging="360"/>
      </w:pPr>
    </w:lvl>
    <w:lvl w:ilvl="8" w:tplc="0421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">
    <w:nsid w:val="15C72714"/>
    <w:multiLevelType w:val="hybridMultilevel"/>
    <w:tmpl w:val="7D66293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D5BB3"/>
    <w:multiLevelType w:val="hybridMultilevel"/>
    <w:tmpl w:val="CB502F6A"/>
    <w:lvl w:ilvl="0" w:tplc="FE7C5D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CF10F9D"/>
    <w:multiLevelType w:val="hybridMultilevel"/>
    <w:tmpl w:val="55BC9F5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32FE1"/>
    <w:multiLevelType w:val="hybridMultilevel"/>
    <w:tmpl w:val="F3FA5288"/>
    <w:lvl w:ilvl="0" w:tplc="0421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8">
    <w:nsid w:val="29DD31F6"/>
    <w:multiLevelType w:val="hybridMultilevel"/>
    <w:tmpl w:val="D59EB9E0"/>
    <w:lvl w:ilvl="0" w:tplc="0421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9">
    <w:nsid w:val="2E397A23"/>
    <w:multiLevelType w:val="hybridMultilevel"/>
    <w:tmpl w:val="31BAFCCC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63F0F"/>
    <w:multiLevelType w:val="hybridMultilevel"/>
    <w:tmpl w:val="4E5806EE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30A92"/>
    <w:multiLevelType w:val="hybridMultilevel"/>
    <w:tmpl w:val="0EAC2B20"/>
    <w:lvl w:ilvl="0" w:tplc="34006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6D0EA44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95E1A04"/>
    <w:multiLevelType w:val="hybridMultilevel"/>
    <w:tmpl w:val="55168C74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493B38"/>
    <w:multiLevelType w:val="hybridMultilevel"/>
    <w:tmpl w:val="45506EF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FE0CB9"/>
    <w:multiLevelType w:val="hybridMultilevel"/>
    <w:tmpl w:val="846C982C"/>
    <w:lvl w:ilvl="0" w:tplc="0421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799E7DCC"/>
    <w:multiLevelType w:val="hybridMultilevel"/>
    <w:tmpl w:val="7ED2D8F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F24705"/>
    <w:multiLevelType w:val="hybridMultilevel"/>
    <w:tmpl w:val="D6AE748E"/>
    <w:lvl w:ilvl="0" w:tplc="CEBCABD0">
      <w:start w:val="6"/>
      <w:numFmt w:val="bullet"/>
      <w:lvlText w:val=""/>
      <w:lvlJc w:val="left"/>
      <w:pPr>
        <w:ind w:left="3621" w:hanging="360"/>
      </w:pPr>
      <w:rPr>
        <w:rFonts w:ascii="Wingdings" w:eastAsiaTheme="minorHAnsi" w:hAnsi="Wingdings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5"/>
  </w:num>
  <w:num w:numId="4">
    <w:abstractNumId w:val="2"/>
  </w:num>
  <w:num w:numId="5">
    <w:abstractNumId w:val="13"/>
  </w:num>
  <w:num w:numId="6">
    <w:abstractNumId w:val="1"/>
  </w:num>
  <w:num w:numId="7">
    <w:abstractNumId w:val="11"/>
  </w:num>
  <w:num w:numId="8">
    <w:abstractNumId w:val="8"/>
  </w:num>
  <w:num w:numId="9">
    <w:abstractNumId w:val="6"/>
  </w:num>
  <w:num w:numId="10">
    <w:abstractNumId w:val="0"/>
  </w:num>
  <w:num w:numId="11">
    <w:abstractNumId w:val="14"/>
  </w:num>
  <w:num w:numId="12">
    <w:abstractNumId w:val="12"/>
  </w:num>
  <w:num w:numId="13">
    <w:abstractNumId w:val="4"/>
  </w:num>
  <w:num w:numId="14">
    <w:abstractNumId w:val="10"/>
  </w:num>
  <w:num w:numId="15">
    <w:abstractNumId w:val="5"/>
  </w:num>
  <w:num w:numId="16">
    <w:abstractNumId w:val="7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D0CFD"/>
    <w:rsid w:val="00475DD6"/>
    <w:rsid w:val="006525F3"/>
    <w:rsid w:val="00670E33"/>
    <w:rsid w:val="007F6AD1"/>
    <w:rsid w:val="009D0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A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3463</Words>
  <Characters>19744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</cp:revision>
  <dcterms:created xsi:type="dcterms:W3CDTF">2019-09-07T18:39:00Z</dcterms:created>
  <dcterms:modified xsi:type="dcterms:W3CDTF">2019-09-07T19:04:00Z</dcterms:modified>
</cp:coreProperties>
</file>